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7A31" w:rsidRDefault="00CA7A31" w:rsidP="00CA7A31">
      <w:pPr>
        <w:pStyle w:val="ParagraphStyle"/>
        <w:spacing w:line="360" w:lineRule="auto"/>
        <w:jc w:val="center"/>
        <w:rPr>
          <w:rFonts w:ascii="Calibri" w:hAnsi="Calibri" w:cs="Calibri"/>
          <w:b/>
          <w:bCs/>
        </w:rPr>
      </w:pPr>
      <w:r>
        <w:rPr>
          <w:rFonts w:ascii="Calibri" w:hAnsi="Calibri" w:cs="Calibri"/>
          <w:b/>
          <w:bCs/>
        </w:rPr>
        <w:t>EDITAL DE LICITAÇÃO – SISTEMA DE REGISTRO DE PREÇOS</w:t>
      </w:r>
    </w:p>
    <w:p w:rsidR="00CA7A31" w:rsidRPr="0015557F" w:rsidRDefault="00CA7A31" w:rsidP="00CA7A31">
      <w:pPr>
        <w:pStyle w:val="ParagraphStyle"/>
        <w:spacing w:line="360" w:lineRule="auto"/>
        <w:jc w:val="center"/>
        <w:rPr>
          <w:rFonts w:ascii="Calibri" w:hAnsi="Calibri" w:cs="Calibri"/>
          <w:b/>
          <w:bCs/>
          <w:lang w:val="pt-BR"/>
        </w:rPr>
      </w:pPr>
      <w:r>
        <w:rPr>
          <w:rFonts w:ascii="Calibri" w:hAnsi="Calibri" w:cs="Calibri"/>
          <w:b/>
          <w:bCs/>
        </w:rPr>
        <w:t>Pregão, NA FORMA ELETRÔNICA: Nº 7/2024-</w:t>
      </w:r>
      <w:r>
        <w:rPr>
          <w:rFonts w:ascii="Calibri" w:hAnsi="Calibri" w:cs="Calibri"/>
          <w:b/>
          <w:bCs/>
          <w:lang w:val="pt-BR"/>
        </w:rPr>
        <w:t xml:space="preserve">FHSMI </w:t>
      </w:r>
    </w:p>
    <w:p w:rsidR="00CA7A31" w:rsidRDefault="00CA7A31" w:rsidP="00CA7A31">
      <w:pPr>
        <w:pStyle w:val="ParagraphStyle"/>
        <w:spacing w:line="360" w:lineRule="auto"/>
        <w:jc w:val="center"/>
        <w:rPr>
          <w:rFonts w:ascii="Calibri" w:hAnsi="Calibri" w:cs="Calibri"/>
          <w:u w:val="single"/>
        </w:rPr>
      </w:pPr>
      <w:r>
        <w:rPr>
          <w:rFonts w:ascii="Calibri" w:hAnsi="Calibri" w:cs="Calibri"/>
          <w:u w:val="single"/>
        </w:rPr>
        <w:t>Processo Administrativo nº 128/2024</w:t>
      </w:r>
    </w:p>
    <w:p w:rsidR="00CA7A31" w:rsidRPr="0015557F" w:rsidRDefault="00CA7A31" w:rsidP="00CA7A31">
      <w:pPr>
        <w:pStyle w:val="ParagraphStyle"/>
        <w:spacing w:line="360" w:lineRule="auto"/>
        <w:jc w:val="center"/>
        <w:rPr>
          <w:rFonts w:ascii="Calibri" w:hAnsi="Calibri" w:cs="Calibri"/>
        </w:rPr>
      </w:pPr>
      <w:r w:rsidRPr="0015557F">
        <w:rPr>
          <w:rFonts w:ascii="Calibri" w:hAnsi="Calibri" w:cs="Calibri"/>
        </w:rPr>
        <w:t>Com Lotes Exclusivo de Participação e Prioridade Local e Regional Para ME/EPP/MEI</w:t>
      </w:r>
    </w:p>
    <w:p w:rsidR="00CA7A31" w:rsidRDefault="00CA7A31" w:rsidP="00CA7A31">
      <w:pPr>
        <w:pStyle w:val="ParagraphStyle"/>
        <w:spacing w:line="360" w:lineRule="auto"/>
        <w:jc w:val="both"/>
        <w:rPr>
          <w:rFonts w:ascii="Calibri" w:hAnsi="Calibri" w:cs="Calibri"/>
          <w:color w:val="000000"/>
          <w:sz w:val="20"/>
          <w:szCs w:val="20"/>
        </w:rPr>
      </w:pPr>
    </w:p>
    <w:p w:rsidR="00CA7A31" w:rsidRPr="0015557F" w:rsidRDefault="00CA7A31" w:rsidP="00CA7A31">
      <w:pPr>
        <w:autoSpaceDE w:val="0"/>
        <w:autoSpaceDN w:val="0"/>
        <w:adjustRightInd w:val="0"/>
        <w:spacing w:after="165" w:line="252" w:lineRule="auto"/>
        <w:jc w:val="both"/>
        <w:rPr>
          <w:rFonts w:ascii="Calibri" w:hAnsi="Calibri" w:cs="Calibri"/>
          <w:lang w:val="x-none"/>
        </w:rPr>
      </w:pPr>
    </w:p>
    <w:p w:rsidR="00CA7A31" w:rsidRDefault="00CA7A31" w:rsidP="00CA7A31">
      <w:pPr>
        <w:pStyle w:val="ParagraphStyle"/>
        <w:spacing w:line="360" w:lineRule="auto"/>
        <w:jc w:val="both"/>
        <w:rPr>
          <w:rFonts w:ascii="Calibri" w:hAnsi="Calibri" w:cs="Calibri"/>
          <w:color w:val="000000"/>
          <w:sz w:val="20"/>
          <w:szCs w:val="20"/>
        </w:rPr>
      </w:pPr>
      <w:r w:rsidRPr="0015557F">
        <w:rPr>
          <w:rFonts w:ascii="Calibri" w:hAnsi="Calibri" w:cs="Calibri"/>
          <w:color w:val="000000"/>
          <w:sz w:val="20"/>
          <w:szCs w:val="20"/>
        </w:rPr>
        <w:t xml:space="preserve">A </w:t>
      </w:r>
      <w:r w:rsidRPr="0015557F">
        <w:rPr>
          <w:rFonts w:ascii="Calibri" w:hAnsi="Calibri" w:cs="Calibri"/>
          <w:b/>
          <w:bCs/>
          <w:color w:val="000000"/>
          <w:sz w:val="20"/>
          <w:szCs w:val="20"/>
        </w:rPr>
        <w:t>FUNDAÇÃO HOSPITALAR DE SAÚDE MUNICIPAL DE IBAITI</w:t>
      </w:r>
      <w:r w:rsidRPr="0015557F">
        <w:rPr>
          <w:rFonts w:ascii="Calibri" w:hAnsi="Calibri" w:cs="Calibri"/>
          <w:color w:val="000000"/>
          <w:sz w:val="20"/>
          <w:szCs w:val="20"/>
        </w:rPr>
        <w:t xml:space="preserve">, fundação pública de direito público municipal, CNPJ n° 80.617.319/0001-08, com sede na Rua Francisco de Oliveira, 692, </w:t>
      </w:r>
      <w:r w:rsidRPr="0015557F">
        <w:rPr>
          <w:rFonts w:ascii="Calibri" w:hAnsi="Calibri" w:cs="Calibri"/>
          <w:sz w:val="20"/>
          <w:szCs w:val="20"/>
        </w:rPr>
        <w:t xml:space="preserve">mediante se Agente de Contratação, designado pela Portaria nº 1765/2024, de 17/07/2024, </w:t>
      </w:r>
      <w:r>
        <w:rPr>
          <w:rFonts w:ascii="Calibri" w:hAnsi="Calibri" w:cs="Calibri"/>
          <w:color w:val="000000"/>
          <w:sz w:val="20"/>
          <w:szCs w:val="20"/>
        </w:rPr>
        <w:t xml:space="preserve">torna público para conhecimento dos interessados que realizará </w:t>
      </w:r>
      <w:r>
        <w:rPr>
          <w:rFonts w:ascii="Calibri" w:hAnsi="Calibri" w:cs="Calibri"/>
          <w:b/>
          <w:bCs/>
          <w:color w:val="000000"/>
          <w:sz w:val="20"/>
          <w:szCs w:val="20"/>
        </w:rPr>
        <w:t xml:space="preserve">às </w:t>
      </w:r>
      <w:r>
        <w:rPr>
          <w:rFonts w:ascii="Calibri" w:hAnsi="Calibri" w:cs="Calibri"/>
          <w:b/>
          <w:bCs/>
          <w:color w:val="000000"/>
          <w:sz w:val="20"/>
          <w:szCs w:val="20"/>
          <w:lang w:val="pt-BR"/>
        </w:rPr>
        <w:t>9h00min</w:t>
      </w:r>
      <w:r>
        <w:rPr>
          <w:rFonts w:ascii="Calibri" w:hAnsi="Calibri" w:cs="Calibri"/>
          <w:color w:val="000000"/>
          <w:sz w:val="20"/>
          <w:szCs w:val="20"/>
        </w:rPr>
        <w:t xml:space="preserve"> do </w:t>
      </w:r>
      <w:r w:rsidRPr="00CA7A31">
        <w:rPr>
          <w:rFonts w:ascii="Calibri" w:hAnsi="Calibri" w:cs="Calibri"/>
          <w:b/>
          <w:bCs/>
          <w:color w:val="000000"/>
          <w:sz w:val="20"/>
          <w:szCs w:val="20"/>
        </w:rPr>
        <w:t xml:space="preserve">dia </w:t>
      </w:r>
      <w:r w:rsidRPr="00CA7A31">
        <w:rPr>
          <w:rFonts w:ascii="Calibri" w:hAnsi="Calibri" w:cs="Calibri"/>
          <w:b/>
          <w:bCs/>
          <w:color w:val="000000"/>
          <w:sz w:val="20"/>
          <w:szCs w:val="20"/>
          <w:lang w:val="pt-BR"/>
        </w:rPr>
        <w:t>09/10/2024</w:t>
      </w:r>
      <w:r>
        <w:rPr>
          <w:rFonts w:ascii="Calibri" w:hAnsi="Calibri" w:cs="Calibri"/>
          <w:color w:val="000000"/>
          <w:sz w:val="20"/>
          <w:szCs w:val="20"/>
          <w:lang w:val="pt-BR"/>
        </w:rPr>
        <w:t xml:space="preserve"> </w:t>
      </w:r>
      <w:r>
        <w:rPr>
          <w:rFonts w:ascii="Calibri" w:hAnsi="Calibri" w:cs="Calibri"/>
          <w:color w:val="000000"/>
          <w:sz w:val="20"/>
          <w:szCs w:val="20"/>
        </w:rPr>
        <w:t xml:space="preserve">licitação na modalidade </w:t>
      </w:r>
      <w:r>
        <w:rPr>
          <w:rFonts w:ascii="Calibri" w:hAnsi="Calibri" w:cs="Calibri"/>
          <w:b/>
          <w:bCs/>
          <w:color w:val="000000"/>
          <w:sz w:val="20"/>
          <w:szCs w:val="20"/>
        </w:rPr>
        <w:t xml:space="preserve">PREGÃO, NA FORMA </w:t>
      </w:r>
      <w:r w:rsidRPr="0015557F">
        <w:rPr>
          <w:rFonts w:ascii="Calibri" w:hAnsi="Calibri" w:cs="Calibri"/>
          <w:b/>
          <w:bCs/>
          <w:sz w:val="20"/>
          <w:szCs w:val="20"/>
        </w:rPr>
        <w:t>ELETRÔNICA</w:t>
      </w:r>
      <w:r w:rsidRPr="0015557F">
        <w:rPr>
          <w:rFonts w:ascii="Calibri" w:hAnsi="Calibri" w:cs="Calibri"/>
          <w:sz w:val="20"/>
          <w:szCs w:val="20"/>
        </w:rPr>
        <w:t xml:space="preserve">, do tipo </w:t>
      </w:r>
      <w:r w:rsidRPr="0015557F">
        <w:rPr>
          <w:rFonts w:ascii="Calibri" w:hAnsi="Calibri" w:cs="Calibri"/>
          <w:b/>
          <w:bCs/>
          <w:sz w:val="20"/>
          <w:szCs w:val="20"/>
        </w:rPr>
        <w:t>Menor Preço</w:t>
      </w:r>
      <w:r w:rsidRPr="0015557F">
        <w:rPr>
          <w:rFonts w:ascii="Calibri" w:hAnsi="Calibri" w:cs="Calibri"/>
          <w:sz w:val="20"/>
          <w:szCs w:val="20"/>
        </w:rPr>
        <w:t xml:space="preserve"> - Compras - </w:t>
      </w:r>
      <w:r w:rsidRPr="0015557F">
        <w:rPr>
          <w:rFonts w:ascii="Calibri" w:hAnsi="Calibri" w:cs="Calibri"/>
          <w:b/>
          <w:bCs/>
          <w:sz w:val="20"/>
          <w:szCs w:val="20"/>
        </w:rPr>
        <w:t xml:space="preserve">Por </w:t>
      </w:r>
      <w:r w:rsidRPr="0015557F">
        <w:rPr>
          <w:rFonts w:ascii="Calibri" w:hAnsi="Calibri" w:cs="Calibri"/>
          <w:b/>
          <w:bCs/>
          <w:sz w:val="20"/>
          <w:szCs w:val="20"/>
          <w:lang w:val="pt-BR"/>
        </w:rPr>
        <w:t>L</w:t>
      </w:r>
      <w:proofErr w:type="spellStart"/>
      <w:r w:rsidRPr="0015557F">
        <w:rPr>
          <w:rFonts w:ascii="Calibri" w:hAnsi="Calibri" w:cs="Calibri"/>
          <w:b/>
          <w:bCs/>
          <w:sz w:val="20"/>
          <w:szCs w:val="20"/>
        </w:rPr>
        <w:t>ote</w:t>
      </w:r>
      <w:proofErr w:type="spellEnd"/>
      <w:r w:rsidRPr="0015557F">
        <w:rPr>
          <w:rFonts w:ascii="Calibri" w:hAnsi="Calibri" w:cs="Calibri"/>
          <w:sz w:val="20"/>
          <w:szCs w:val="20"/>
        </w:rPr>
        <w:t xml:space="preserve">, </w:t>
      </w:r>
      <w:r>
        <w:rPr>
          <w:rFonts w:ascii="Calibri" w:hAnsi="Calibri" w:cs="Calibri"/>
          <w:color w:val="000000"/>
          <w:sz w:val="20"/>
          <w:szCs w:val="20"/>
        </w:rPr>
        <w:t>com objetivo de promover</w:t>
      </w:r>
      <w:r>
        <w:rPr>
          <w:rFonts w:ascii="Calibri" w:hAnsi="Calibri" w:cs="Calibri"/>
          <w:b/>
          <w:bCs/>
          <w:color w:val="000000"/>
          <w:sz w:val="20"/>
          <w:szCs w:val="20"/>
        </w:rPr>
        <w:t xml:space="preserve"> contratação de empresa especializada na gestão digital, digitalização de acervo e entrada continuada de documentos, com tratamento, armazenamento, indexação e classificação em atendimento ao Hospital Municipal de Ibaiti, conforme especificações constantes no Termo de Referência., </w:t>
      </w:r>
      <w:r>
        <w:rPr>
          <w:rFonts w:ascii="Calibri" w:hAnsi="Calibri" w:cs="Calibri"/>
          <w:color w:val="000000"/>
          <w:sz w:val="20"/>
          <w:szCs w:val="20"/>
        </w:rPr>
        <w:t>conforme descrito neste Edital e seus Anexos.</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CA7A31" w:rsidRDefault="00CA7A31" w:rsidP="00CA7A31">
      <w:pPr>
        <w:pStyle w:val="ParagraphStyle"/>
        <w:spacing w:line="360" w:lineRule="auto"/>
        <w:jc w:val="both"/>
        <w:rPr>
          <w:rFonts w:ascii="Calibri" w:hAnsi="Calibri" w:cs="Calibri"/>
          <w:color w:val="000000"/>
          <w:sz w:val="20"/>
          <w:szCs w:val="20"/>
        </w:rPr>
      </w:pPr>
    </w:p>
    <w:p w:rsidR="00CA7A31" w:rsidRPr="0015557F" w:rsidRDefault="00CA7A31" w:rsidP="00CA7A31">
      <w:pPr>
        <w:pStyle w:val="ParagraphStyle"/>
        <w:spacing w:line="360" w:lineRule="auto"/>
        <w:jc w:val="both"/>
        <w:rPr>
          <w:rFonts w:ascii="Calibri" w:hAnsi="Calibri" w:cs="Calibri"/>
          <w:sz w:val="20"/>
          <w:szCs w:val="20"/>
        </w:rPr>
      </w:pPr>
      <w:r w:rsidRPr="0015557F">
        <w:rPr>
          <w:rFonts w:ascii="Calibri" w:hAnsi="Calibri" w:cs="Calibri"/>
          <w:sz w:val="20"/>
          <w:szCs w:val="20"/>
        </w:rPr>
        <w:t>TIPO: Menor Preço - Compras - Por lote</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rsidR="00CA7A31" w:rsidRPr="00CA7A31" w:rsidRDefault="00CA7A31" w:rsidP="00CA7A31">
      <w:pPr>
        <w:pStyle w:val="ParagraphStyle"/>
        <w:ind w:left="284"/>
        <w:jc w:val="both"/>
        <w:rPr>
          <w:rFonts w:ascii="Calibri" w:hAnsi="Calibri" w:cs="Calibri"/>
          <w:sz w:val="22"/>
          <w:szCs w:val="22"/>
        </w:rPr>
      </w:pPr>
      <w:r w:rsidRPr="00CA7A31">
        <w:rPr>
          <w:rFonts w:ascii="Calibri" w:hAnsi="Calibri" w:cs="Calibri"/>
          <w:b/>
          <w:bCs/>
          <w:sz w:val="22"/>
          <w:szCs w:val="22"/>
        </w:rPr>
        <w:t xml:space="preserve">I - </w:t>
      </w:r>
      <w:r w:rsidRPr="00CA7A31">
        <w:rPr>
          <w:rFonts w:ascii="Calibri" w:hAnsi="Calibri" w:cs="Calibri"/>
          <w:sz w:val="22"/>
          <w:szCs w:val="22"/>
        </w:rPr>
        <w:t>Exclusivo para microempresas, empresas de pequeno porte e microempreendedores individuais, sediadas no Município de Ibaiti;</w:t>
      </w:r>
    </w:p>
    <w:p w:rsidR="00CA7A31" w:rsidRPr="00CA7A31" w:rsidRDefault="00CA7A31" w:rsidP="00CA7A31">
      <w:pPr>
        <w:pStyle w:val="ParagraphStyle"/>
        <w:ind w:left="284"/>
        <w:jc w:val="both"/>
        <w:rPr>
          <w:rFonts w:ascii="Calibri" w:hAnsi="Calibri" w:cs="Calibri"/>
          <w:sz w:val="22"/>
          <w:szCs w:val="22"/>
        </w:rPr>
      </w:pPr>
      <w:r w:rsidRPr="00CA7A31">
        <w:rPr>
          <w:rFonts w:ascii="Calibri" w:hAnsi="Calibri" w:cs="Calibri"/>
          <w:b/>
          <w:bCs/>
          <w:sz w:val="22"/>
          <w:szCs w:val="22"/>
        </w:rPr>
        <w:t xml:space="preserve">II - </w:t>
      </w:r>
      <w:r w:rsidRPr="00CA7A31">
        <w:rPr>
          <w:rFonts w:ascii="Calibri" w:hAnsi="Calibri" w:cs="Calibri"/>
          <w:sz w:val="22"/>
          <w:szCs w:val="22"/>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CA7A31">
        <w:rPr>
          <w:rFonts w:ascii="Calibri" w:hAnsi="Calibri" w:cs="Calibri"/>
          <w:sz w:val="22"/>
          <w:szCs w:val="22"/>
        </w:rPr>
        <w:t>lbaiti</w:t>
      </w:r>
      <w:proofErr w:type="spellEnd"/>
      <w:r w:rsidRPr="00CA7A31">
        <w:rPr>
          <w:rFonts w:ascii="Calibri" w:hAnsi="Calibri" w:cs="Calibri"/>
          <w:sz w:val="22"/>
          <w:szCs w:val="22"/>
        </w:rPr>
        <w:t xml:space="preserve">), composta pelos Municípios de Conselheiro </w:t>
      </w:r>
      <w:proofErr w:type="spellStart"/>
      <w:r w:rsidRPr="00CA7A31">
        <w:rPr>
          <w:rFonts w:ascii="Calibri" w:hAnsi="Calibri" w:cs="Calibri"/>
          <w:sz w:val="22"/>
          <w:szCs w:val="22"/>
        </w:rPr>
        <w:t>Mairinck</w:t>
      </w:r>
      <w:proofErr w:type="spellEnd"/>
      <w:r w:rsidRPr="00CA7A31">
        <w:rPr>
          <w:rFonts w:ascii="Calibri" w:hAnsi="Calibri" w:cs="Calibri"/>
          <w:sz w:val="22"/>
          <w:szCs w:val="22"/>
        </w:rPr>
        <w:t xml:space="preserve">, Curiúva, Figueira, </w:t>
      </w:r>
      <w:proofErr w:type="spellStart"/>
      <w:r w:rsidRPr="00CA7A31">
        <w:rPr>
          <w:rFonts w:ascii="Calibri" w:hAnsi="Calibri" w:cs="Calibri"/>
          <w:sz w:val="22"/>
          <w:szCs w:val="22"/>
        </w:rPr>
        <w:t>lbaiti</w:t>
      </w:r>
      <w:proofErr w:type="spellEnd"/>
      <w:r w:rsidRPr="00CA7A31">
        <w:rPr>
          <w:rFonts w:ascii="Calibri" w:hAnsi="Calibri" w:cs="Calibri"/>
          <w:sz w:val="22"/>
          <w:szCs w:val="22"/>
        </w:rPr>
        <w:t xml:space="preserve">, Jaboti, </w:t>
      </w:r>
      <w:proofErr w:type="spellStart"/>
      <w:r w:rsidRPr="00CA7A31">
        <w:rPr>
          <w:rFonts w:ascii="Calibri" w:hAnsi="Calibri" w:cs="Calibri"/>
          <w:sz w:val="22"/>
          <w:szCs w:val="22"/>
        </w:rPr>
        <w:t>Japira</w:t>
      </w:r>
      <w:proofErr w:type="spellEnd"/>
      <w:r w:rsidRPr="00CA7A31">
        <w:rPr>
          <w:rFonts w:ascii="Calibri" w:hAnsi="Calibri" w:cs="Calibri"/>
          <w:sz w:val="22"/>
          <w:szCs w:val="22"/>
        </w:rPr>
        <w:t xml:space="preserve">, Pinhalão e </w:t>
      </w:r>
      <w:proofErr w:type="spellStart"/>
      <w:r w:rsidRPr="00CA7A31">
        <w:rPr>
          <w:rFonts w:ascii="Calibri" w:hAnsi="Calibri" w:cs="Calibri"/>
          <w:sz w:val="22"/>
          <w:szCs w:val="22"/>
        </w:rPr>
        <w:t>Sapopema</w:t>
      </w:r>
      <w:proofErr w:type="spellEnd"/>
      <w:r w:rsidRPr="00CA7A31">
        <w:rPr>
          <w:rFonts w:ascii="Calibri" w:hAnsi="Calibri" w:cs="Calibri"/>
          <w:sz w:val="22"/>
          <w:szCs w:val="22"/>
        </w:rPr>
        <w:t>, de acordo com classificação oficial do IBGE;</w:t>
      </w:r>
    </w:p>
    <w:p w:rsidR="00CA7A31" w:rsidRDefault="00CA7A31" w:rsidP="00CA7A31">
      <w:pPr>
        <w:pStyle w:val="ParagraphStyle"/>
        <w:ind w:left="284"/>
        <w:jc w:val="both"/>
        <w:rPr>
          <w:rFonts w:ascii="Calibri" w:hAnsi="Calibri" w:cs="Calibri"/>
          <w:sz w:val="20"/>
          <w:szCs w:val="20"/>
        </w:rPr>
      </w:pPr>
      <w:r w:rsidRPr="00CA7A31">
        <w:rPr>
          <w:rFonts w:ascii="Calibri" w:hAnsi="Calibri" w:cs="Calibri"/>
          <w:b/>
          <w:bCs/>
          <w:sz w:val="22"/>
          <w:szCs w:val="22"/>
        </w:rPr>
        <w:t xml:space="preserve">III - </w:t>
      </w:r>
      <w:r w:rsidRPr="00CA7A31">
        <w:rPr>
          <w:rFonts w:ascii="Calibri" w:hAnsi="Calibri" w:cs="Calibri"/>
          <w:sz w:val="22"/>
          <w:szCs w:val="22"/>
        </w:rPr>
        <w:t xml:space="preserve">Não existindo microempresas, empresas de pequeno porte e microempreendedores individuais em número </w:t>
      </w:r>
      <w:r>
        <w:rPr>
          <w:rFonts w:ascii="Calibri" w:hAnsi="Calibri" w:cs="Calibri"/>
          <w:sz w:val="20"/>
          <w:szCs w:val="20"/>
        </w:rPr>
        <w:t>igual ou superior a 03 (três) competitivas regional, o lote será ampliados às demais microempresas;</w:t>
      </w:r>
    </w:p>
    <w:p w:rsidR="00CA7A31" w:rsidRDefault="00CA7A31" w:rsidP="00CA7A31">
      <w:pPr>
        <w:pStyle w:val="ParagraphStyle"/>
        <w:spacing w:line="360" w:lineRule="auto"/>
        <w:ind w:left="284"/>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lastRenderedPageBreak/>
        <w:t>RECEBIMENTO DAS PROPOSTAS</w:t>
      </w:r>
      <w:r>
        <w:rPr>
          <w:rFonts w:ascii="Calibri" w:hAnsi="Calibri" w:cs="Calibri"/>
          <w:color w:val="000000"/>
          <w:sz w:val="20"/>
          <w:szCs w:val="20"/>
        </w:rPr>
        <w:t xml:space="preserve">: Até </w:t>
      </w:r>
      <w:r>
        <w:rPr>
          <w:rFonts w:ascii="Calibri" w:hAnsi="Calibri" w:cs="Calibri"/>
          <w:b/>
          <w:bCs/>
          <w:color w:val="000000"/>
          <w:sz w:val="20"/>
          <w:szCs w:val="20"/>
        </w:rPr>
        <w:t xml:space="preserve">às </w:t>
      </w:r>
      <w:r>
        <w:rPr>
          <w:rFonts w:ascii="Calibri" w:hAnsi="Calibri" w:cs="Calibri"/>
          <w:b/>
          <w:bCs/>
          <w:color w:val="000000"/>
          <w:sz w:val="20"/>
          <w:szCs w:val="20"/>
          <w:lang w:val="pt-BR"/>
        </w:rPr>
        <w:t>9h00min</w:t>
      </w:r>
      <w:r>
        <w:rPr>
          <w:rFonts w:ascii="Calibri" w:hAnsi="Calibri" w:cs="Calibri"/>
          <w:color w:val="000000"/>
          <w:sz w:val="20"/>
          <w:szCs w:val="20"/>
        </w:rPr>
        <w:t xml:space="preserve"> do </w:t>
      </w:r>
      <w:r w:rsidRPr="00CA7A31">
        <w:rPr>
          <w:rFonts w:ascii="Calibri" w:hAnsi="Calibri" w:cs="Calibri"/>
          <w:b/>
          <w:bCs/>
          <w:color w:val="000000"/>
          <w:sz w:val="20"/>
          <w:szCs w:val="20"/>
        </w:rPr>
        <w:t xml:space="preserve">dia </w:t>
      </w:r>
      <w:r w:rsidRPr="00CA7A31">
        <w:rPr>
          <w:rFonts w:ascii="Calibri" w:hAnsi="Calibri" w:cs="Calibri"/>
          <w:b/>
          <w:bCs/>
          <w:color w:val="000000"/>
          <w:sz w:val="20"/>
          <w:szCs w:val="20"/>
          <w:lang w:val="pt-BR"/>
        </w:rPr>
        <w:t>09/10/2024</w:t>
      </w:r>
      <w:r>
        <w:rPr>
          <w:rFonts w:ascii="Calibri" w:hAnsi="Calibri" w:cs="Calibri"/>
          <w:b/>
          <w:bCs/>
          <w:color w:val="000000"/>
          <w:sz w:val="20"/>
          <w:szCs w:val="20"/>
          <w:lang w:val="pt-BR"/>
        </w:rPr>
        <w:t>.</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 xml:space="preserve">: </w:t>
      </w:r>
      <w:r>
        <w:rPr>
          <w:rFonts w:ascii="Calibri" w:hAnsi="Calibri" w:cs="Calibri"/>
          <w:b/>
          <w:bCs/>
          <w:color w:val="000000"/>
          <w:sz w:val="20"/>
          <w:szCs w:val="20"/>
        </w:rPr>
        <w:t xml:space="preserve">às </w:t>
      </w:r>
      <w:r>
        <w:rPr>
          <w:rFonts w:ascii="Calibri" w:hAnsi="Calibri" w:cs="Calibri"/>
          <w:b/>
          <w:bCs/>
          <w:color w:val="000000"/>
          <w:sz w:val="20"/>
          <w:szCs w:val="20"/>
          <w:lang w:val="pt-BR"/>
        </w:rPr>
        <w:t>9h00min</w:t>
      </w:r>
      <w:r>
        <w:rPr>
          <w:rFonts w:ascii="Calibri" w:hAnsi="Calibri" w:cs="Calibri"/>
          <w:color w:val="000000"/>
          <w:sz w:val="20"/>
          <w:szCs w:val="20"/>
        </w:rPr>
        <w:t xml:space="preserve"> do </w:t>
      </w:r>
      <w:r w:rsidRPr="00CA7A31">
        <w:rPr>
          <w:rFonts w:ascii="Calibri" w:hAnsi="Calibri" w:cs="Calibri"/>
          <w:b/>
          <w:bCs/>
          <w:color w:val="000000"/>
          <w:sz w:val="20"/>
          <w:szCs w:val="20"/>
        </w:rPr>
        <w:t xml:space="preserve">dia </w:t>
      </w:r>
      <w:r w:rsidRPr="00CA7A31">
        <w:rPr>
          <w:rFonts w:ascii="Calibri" w:hAnsi="Calibri" w:cs="Calibri"/>
          <w:b/>
          <w:bCs/>
          <w:color w:val="000000"/>
          <w:sz w:val="20"/>
          <w:szCs w:val="20"/>
          <w:lang w:val="pt-BR"/>
        </w:rPr>
        <w:t>09/10/2024</w:t>
      </w:r>
      <w:r>
        <w:rPr>
          <w:rFonts w:ascii="Calibri" w:hAnsi="Calibri" w:cs="Calibri"/>
          <w:b/>
          <w:bCs/>
          <w:color w:val="000000"/>
          <w:sz w:val="20"/>
          <w:szCs w:val="20"/>
          <w:lang w:val="pt-BR"/>
        </w:rPr>
        <w:t>.</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 xml:space="preserve">: </w:t>
      </w:r>
      <w:r>
        <w:rPr>
          <w:rFonts w:ascii="Calibri" w:hAnsi="Calibri" w:cs="Calibri"/>
          <w:b/>
          <w:bCs/>
          <w:color w:val="000000"/>
          <w:sz w:val="20"/>
          <w:szCs w:val="20"/>
        </w:rPr>
        <w:t xml:space="preserve">às </w:t>
      </w:r>
      <w:r>
        <w:rPr>
          <w:rFonts w:ascii="Calibri" w:hAnsi="Calibri" w:cs="Calibri"/>
          <w:b/>
          <w:bCs/>
          <w:color w:val="000000"/>
          <w:sz w:val="20"/>
          <w:szCs w:val="20"/>
          <w:lang w:val="pt-BR"/>
        </w:rPr>
        <w:t>9h</w:t>
      </w:r>
      <w:r>
        <w:rPr>
          <w:rFonts w:ascii="Calibri" w:hAnsi="Calibri" w:cs="Calibri"/>
          <w:b/>
          <w:bCs/>
          <w:color w:val="000000"/>
          <w:sz w:val="20"/>
          <w:szCs w:val="20"/>
          <w:lang w:val="pt-BR"/>
        </w:rPr>
        <w:t>3</w:t>
      </w:r>
      <w:r>
        <w:rPr>
          <w:rFonts w:ascii="Calibri" w:hAnsi="Calibri" w:cs="Calibri"/>
          <w:b/>
          <w:bCs/>
          <w:color w:val="000000"/>
          <w:sz w:val="20"/>
          <w:szCs w:val="20"/>
          <w:lang w:val="pt-BR"/>
        </w:rPr>
        <w:t>0min</w:t>
      </w:r>
      <w:r>
        <w:rPr>
          <w:rFonts w:ascii="Calibri" w:hAnsi="Calibri" w:cs="Calibri"/>
          <w:color w:val="000000"/>
          <w:sz w:val="20"/>
          <w:szCs w:val="20"/>
        </w:rPr>
        <w:t xml:space="preserve"> do </w:t>
      </w:r>
      <w:r w:rsidRPr="00CA7A31">
        <w:rPr>
          <w:rFonts w:ascii="Calibri" w:hAnsi="Calibri" w:cs="Calibri"/>
          <w:b/>
          <w:bCs/>
          <w:color w:val="000000"/>
          <w:sz w:val="20"/>
          <w:szCs w:val="20"/>
        </w:rPr>
        <w:t xml:space="preserve">dia </w:t>
      </w:r>
      <w:r w:rsidRPr="00CA7A31">
        <w:rPr>
          <w:rFonts w:ascii="Calibri" w:hAnsi="Calibri" w:cs="Calibri"/>
          <w:b/>
          <w:bCs/>
          <w:color w:val="000000"/>
          <w:sz w:val="20"/>
          <w:szCs w:val="20"/>
          <w:lang w:val="pt-BR"/>
        </w:rPr>
        <w:t>09/10/2024</w:t>
      </w:r>
      <w:r>
        <w:rPr>
          <w:rFonts w:ascii="Calibri" w:hAnsi="Calibri" w:cs="Calibri"/>
          <w:b/>
          <w:bCs/>
          <w:color w:val="000000"/>
          <w:sz w:val="20"/>
          <w:szCs w:val="20"/>
          <w:lang w:val="pt-BR"/>
        </w:rPr>
        <w:t>.</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REFERÊNCIA DE TEMPO:</w:t>
      </w:r>
      <w:r>
        <w:rPr>
          <w:rFonts w:ascii="Calibri" w:hAnsi="Calibri" w:cs="Calibri"/>
          <w:color w:val="000000"/>
          <w:sz w:val="20"/>
          <w:szCs w:val="20"/>
        </w:rPr>
        <w:t xml:space="preserve"> horário de Brasília (DF).</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LOCAL</w:t>
      </w:r>
      <w:r>
        <w:rPr>
          <w:rFonts w:ascii="Calibri" w:hAnsi="Calibri" w:cs="Calibri"/>
          <w:color w:val="000000"/>
          <w:sz w:val="20"/>
          <w:szCs w:val="20"/>
        </w:rPr>
        <w:t xml:space="preserve">: Portal: Bolsa de Licitações do Brasil – BLL - </w:t>
      </w:r>
      <w:hyperlink r:id="rId7" w:history="1">
        <w:r>
          <w:rPr>
            <w:rFonts w:ascii="Calibri" w:hAnsi="Calibri" w:cs="Calibri"/>
            <w:color w:val="0000FF"/>
            <w:sz w:val="20"/>
            <w:szCs w:val="20"/>
            <w:u w:val="single"/>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rsidR="00CA7A31" w:rsidRDefault="00CA7A31" w:rsidP="00CA7A31">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rsidR="00CA7A31" w:rsidRPr="0015557F" w:rsidRDefault="00CA7A31" w:rsidP="00CA7A31">
      <w:pPr>
        <w:pStyle w:val="ParagraphStyle"/>
        <w:spacing w:line="360" w:lineRule="auto"/>
        <w:jc w:val="both"/>
        <w:rPr>
          <w:rFonts w:ascii="Calibri" w:hAnsi="Calibri" w:cs="Calibri"/>
          <w:sz w:val="20"/>
          <w:szCs w:val="20"/>
          <w:lang w:val="pt-BR"/>
        </w:rPr>
      </w:pPr>
      <w:r>
        <w:rPr>
          <w:rFonts w:ascii="Calibri" w:hAnsi="Calibri" w:cs="Calibri"/>
          <w:sz w:val="20"/>
          <w:szCs w:val="20"/>
        </w:rPr>
        <w:t>Pregoeir</w:t>
      </w:r>
      <w:r>
        <w:rPr>
          <w:rFonts w:ascii="Calibri" w:hAnsi="Calibri" w:cs="Calibri"/>
          <w:sz w:val="20"/>
          <w:szCs w:val="20"/>
          <w:lang w:val="pt-BR"/>
        </w:rPr>
        <w:t>o</w:t>
      </w:r>
      <w:r>
        <w:rPr>
          <w:rFonts w:ascii="Calibri" w:hAnsi="Calibri" w:cs="Calibri"/>
          <w:sz w:val="20"/>
          <w:szCs w:val="20"/>
        </w:rPr>
        <w:t xml:space="preserve">: </w:t>
      </w:r>
      <w:r>
        <w:rPr>
          <w:rFonts w:ascii="Calibri" w:hAnsi="Calibri" w:cs="Calibri"/>
          <w:sz w:val="20"/>
          <w:szCs w:val="20"/>
          <w:lang w:val="pt-BR"/>
        </w:rPr>
        <w:t>Sidinei Braz Goulart</w:t>
      </w:r>
    </w:p>
    <w:p w:rsidR="00CA7A31" w:rsidRDefault="00CA7A31" w:rsidP="00CA7A31">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rsidR="00CA7A31" w:rsidRDefault="00CA7A31" w:rsidP="00CA7A31">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rPr>
          <w:rFonts w:ascii="Calibri" w:hAnsi="Calibri" w:cs="Calibri"/>
          <w:b/>
          <w:bCs/>
          <w:color w:val="000000"/>
        </w:rPr>
      </w:pPr>
      <w:r>
        <w:rPr>
          <w:rFonts w:ascii="Calibri" w:hAnsi="Calibri" w:cs="Calibri"/>
          <w:b/>
          <w:bCs/>
          <w:color w:val="000000"/>
        </w:rPr>
        <w:t>1. - DO OBJETO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contratação de empresa especializada na gestão digital, digitalização de acervo e entrada continuada de documentos, com tratamento, armazenamento, indexação e classificação em atendimento ao Hospital Municipal de Ibaiti, conforme especificações constantes no Termo de Referência., com as características descritas abaixo: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adotado </w:t>
      </w:r>
      <w:r w:rsidRPr="005D7757">
        <w:rPr>
          <w:rFonts w:ascii="Calibri" w:hAnsi="Calibri" w:cs="Calibri"/>
          <w:sz w:val="20"/>
          <w:szCs w:val="20"/>
        </w:rPr>
        <w:t>será o menor preço/maior desconto do item</w:t>
      </w:r>
      <w:r>
        <w:rPr>
          <w:rFonts w:ascii="Calibri" w:hAnsi="Calibri" w:cs="Calibri"/>
          <w:color w:val="000000"/>
          <w:sz w:val="20"/>
          <w:szCs w:val="20"/>
        </w:rPr>
        <w:t>, observadas as exigências contidas neste Edital e seus Anexos quanto às especificações do objeto.</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rPr>
          <w:rFonts w:ascii="Calibri" w:hAnsi="Calibri" w:cs="Calibri"/>
          <w:b/>
          <w:bCs/>
          <w:color w:val="000000"/>
        </w:rPr>
      </w:pPr>
      <w:r>
        <w:rPr>
          <w:rFonts w:ascii="Calibri" w:hAnsi="Calibri" w:cs="Calibri"/>
          <w:b/>
          <w:bCs/>
          <w:color w:val="000000"/>
        </w:rPr>
        <w:t>3. - DO CREDENCIAMENTO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w:t>
      </w:r>
      <w:proofErr w:type="spellStart"/>
      <w:r>
        <w:rPr>
          <w:rFonts w:ascii="Calibri" w:hAnsi="Calibri" w:cs="Calibri"/>
          <w:color w:val="000000"/>
          <w:sz w:val="20"/>
          <w:szCs w:val="20"/>
        </w:rPr>
        <w:t>Register</w:t>
      </w:r>
      <w:proofErr w:type="spellEnd"/>
      <w:r>
        <w:rPr>
          <w:rFonts w:ascii="Calibri" w:hAnsi="Calibri" w:cs="Calibri"/>
          <w:color w:val="000000"/>
          <w:sz w:val="20"/>
          <w:szCs w:val="20"/>
        </w:rPr>
        <w:t>);</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dissolução, liquidação ou que tenha sido declarada inidônea por órgão ou entidade da administração pública </w:t>
      </w:r>
      <w:r>
        <w:rPr>
          <w:rFonts w:ascii="Calibri" w:hAnsi="Calibri" w:cs="Calibri"/>
          <w:color w:val="000000"/>
          <w:sz w:val="20"/>
          <w:szCs w:val="20"/>
        </w:rPr>
        <w:lastRenderedPageBreak/>
        <w:t>direta ou indireta, federal, estadual, municipal ou Distrito Federal ou que esteja cumprindo período de suspensão no âmbito da administração municipal;</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k) </w:t>
      </w:r>
      <w:r>
        <w:rPr>
          <w:rFonts w:ascii="Calibri" w:hAnsi="Calibri" w:cs="Calibri"/>
          <w:color w:val="000000"/>
          <w:sz w:val="20"/>
          <w:szCs w:val="20"/>
        </w:rPr>
        <w:t>encaminhar o processo à autoridade superior para homologar e autorizar a contratação;</w:t>
      </w:r>
    </w:p>
    <w:p w:rsidR="00CA7A31" w:rsidRDefault="00CA7A31" w:rsidP="00CA7A31">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rsidR="00CA7A31" w:rsidRDefault="00CA7A31" w:rsidP="00CA7A31">
      <w:pPr>
        <w:pStyle w:val="ParagraphStyle"/>
        <w:spacing w:line="360" w:lineRule="auto"/>
        <w:jc w:val="both"/>
        <w:rPr>
          <w:color w:val="000000"/>
          <w:sz w:val="20"/>
          <w:szCs w:val="20"/>
        </w:rPr>
      </w:pPr>
    </w:p>
    <w:p w:rsidR="00CA7A31" w:rsidRDefault="00CA7A31" w:rsidP="00CA7A31">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CA7A31" w:rsidRDefault="00CA7A31" w:rsidP="00CA7A31">
      <w:pPr>
        <w:pStyle w:val="ParagraphStyle"/>
        <w:spacing w:line="360" w:lineRule="auto"/>
        <w:ind w:left="285"/>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4.11. - Poderão participar deste Pregão interessados cujo ramo de atividade seja compatível com o objeto desta licitação.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CA7A31" w:rsidRDefault="00CA7A31" w:rsidP="00CA7A31">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CA7A31" w:rsidRDefault="00CA7A31" w:rsidP="00CA7A31">
      <w:pPr>
        <w:pStyle w:val="ParagraphStyle"/>
        <w:spacing w:line="360" w:lineRule="auto"/>
        <w:rPr>
          <w:rFonts w:ascii="Calibri" w:hAnsi="Calibri" w:cs="Calibri"/>
          <w:b/>
          <w:bCs/>
          <w:color w:val="000000"/>
        </w:rPr>
      </w:pPr>
      <w:r>
        <w:rPr>
          <w:rFonts w:ascii="Calibri" w:hAnsi="Calibri" w:cs="Calibri"/>
          <w:b/>
          <w:bCs/>
          <w:color w:val="000000"/>
        </w:rPr>
        <w:lastRenderedPageBreak/>
        <w:t>7 - DA ABERTURA DA SESSÃO, CLASSIFICAÇÃO DAS PROPOSTAS E FORMULAÇÃO DE LANCES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CA7A31" w:rsidRDefault="00CA7A31" w:rsidP="00CA7A31">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CA7A31" w:rsidRPr="005D7757" w:rsidRDefault="00CA7A31" w:rsidP="00CA7A31">
      <w:pPr>
        <w:pStyle w:val="ParagraphStyle"/>
        <w:spacing w:line="360" w:lineRule="auto"/>
        <w:jc w:val="both"/>
        <w:rPr>
          <w:rFonts w:ascii="Calibri" w:hAnsi="Calibri" w:cs="Calibri"/>
          <w:color w:val="000000"/>
          <w:sz w:val="8"/>
          <w:szCs w:val="8"/>
        </w:rPr>
      </w:pPr>
    </w:p>
    <w:tbl>
      <w:tblPr>
        <w:tblW w:w="4500" w:type="pct"/>
        <w:jc w:val="center"/>
        <w:tblLayout w:type="fixed"/>
        <w:tblCellMar>
          <w:left w:w="105" w:type="dxa"/>
          <w:right w:w="105" w:type="dxa"/>
        </w:tblCellMar>
        <w:tblLook w:val="0000" w:firstRow="0" w:lastRow="0" w:firstColumn="0" w:lastColumn="0" w:noHBand="0" w:noVBand="0"/>
      </w:tblPr>
      <w:tblGrid>
        <w:gridCol w:w="8165"/>
      </w:tblGrid>
      <w:tr w:rsidR="00CA7A31" w:rsidTr="005874F0">
        <w:trPr>
          <w:jc w:val="center"/>
        </w:trPr>
        <w:tc>
          <w:tcPr>
            <w:tcW w:w="9420" w:type="dxa"/>
            <w:tcBorders>
              <w:top w:val="nil"/>
              <w:left w:val="nil"/>
              <w:bottom w:val="nil"/>
              <w:right w:val="nil"/>
            </w:tcBorders>
          </w:tcPr>
          <w:p w:rsidR="00CA7A31" w:rsidRDefault="00CA7A31" w:rsidP="005874F0">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rsidR="00CA7A31" w:rsidRDefault="00CA7A31" w:rsidP="005874F0">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CA7A31" w:rsidRPr="005D7757" w:rsidRDefault="00CA7A31" w:rsidP="00CA7A31">
      <w:pPr>
        <w:pStyle w:val="ParagraphStyle"/>
        <w:spacing w:line="360" w:lineRule="auto"/>
        <w:ind w:left="285"/>
        <w:jc w:val="both"/>
        <w:rPr>
          <w:rFonts w:ascii="Calibri" w:hAnsi="Calibri" w:cs="Calibri"/>
          <w:color w:val="000000"/>
          <w:sz w:val="12"/>
          <w:szCs w:val="12"/>
        </w:rPr>
      </w:pP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CA7A31" w:rsidRDefault="00CA7A31" w:rsidP="00CA7A31">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rsidR="00CA7A31" w:rsidRDefault="00CA7A31" w:rsidP="00CA7A31">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será o </w:t>
      </w:r>
      <w:r w:rsidRPr="005D7757">
        <w:rPr>
          <w:rFonts w:ascii="Calibri" w:hAnsi="Calibri" w:cs="Calibri"/>
          <w:b/>
          <w:bCs/>
          <w:sz w:val="20"/>
          <w:szCs w:val="20"/>
        </w:rPr>
        <w:t>menor preço\maior desconto</w:t>
      </w:r>
      <w:r w:rsidRPr="005D7757">
        <w:rPr>
          <w:rFonts w:ascii="Calibri" w:hAnsi="Calibri" w:cs="Calibri"/>
          <w:sz w:val="20"/>
          <w:szCs w:val="20"/>
        </w:rPr>
        <w:t xml:space="preserve">, </w:t>
      </w:r>
      <w:r>
        <w:rPr>
          <w:rFonts w:ascii="Calibri" w:hAnsi="Calibri" w:cs="Calibri"/>
          <w:color w:val="000000"/>
          <w:sz w:val="20"/>
          <w:szCs w:val="20"/>
        </w:rPr>
        <w:t>conforme definido neste Edital e seus anexos.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w:t>
      </w:r>
      <w:r>
        <w:rPr>
          <w:rFonts w:ascii="Calibri" w:hAnsi="Calibri" w:cs="Calibri"/>
          <w:color w:val="000000"/>
          <w:sz w:val="20"/>
          <w:szCs w:val="20"/>
        </w:rPr>
        <w:lastRenderedPageBreak/>
        <w:t xml:space="preserve">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CA7A31" w:rsidRDefault="00CA7A31" w:rsidP="00CA7A31">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rsidR="00CA7A31" w:rsidRDefault="00CA7A31" w:rsidP="00CA7A31">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CA7A31" w:rsidRDefault="00CA7A31" w:rsidP="00CA7A31">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lastRenderedPageBreak/>
        <w:t>7.28.4.2 - Ações de promoção da igualdade de oportunidades e de tratamento entre mulheres e homens em matéria de emprego e ocupação;</w:t>
      </w:r>
    </w:p>
    <w:p w:rsidR="00CA7A31" w:rsidRDefault="00CA7A31" w:rsidP="00CA7A31">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rsidR="00CA7A31" w:rsidRDefault="00CA7A31" w:rsidP="00CA7A31">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rsidR="00CA7A31" w:rsidRDefault="00CA7A31" w:rsidP="00CA7A31">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rsidR="00CA7A31" w:rsidRDefault="00CA7A31" w:rsidP="00CA7A31">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rsidR="00CA7A31" w:rsidRDefault="00CA7A31" w:rsidP="00CA7A31">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CA7A31" w:rsidRDefault="00CA7A31" w:rsidP="00CA7A31">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rsidR="00CA7A31" w:rsidRDefault="00CA7A31" w:rsidP="00CA7A31">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CA7A31" w:rsidRDefault="00CA7A31" w:rsidP="00CA7A31">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CA7A31" w:rsidRDefault="00CA7A31" w:rsidP="00CA7A31">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rsidR="00CA7A31" w:rsidRDefault="00CA7A31" w:rsidP="00CA7A31">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7.32. - Após a negociação do preço, o Pregoeiro iniciará a fase de aceitação e julgamento da proposta.</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CA7A31" w:rsidRDefault="00CA7A31" w:rsidP="00CA7A31">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rsidR="00CA7A31" w:rsidRDefault="00CA7A31" w:rsidP="00CA7A31">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CA7A31" w:rsidRDefault="00CA7A31" w:rsidP="00CA7A31">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CA7A31" w:rsidRDefault="00CA7A31" w:rsidP="00CA7A31">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CA7A31" w:rsidRDefault="00CA7A31" w:rsidP="00CA7A31">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w:t>
      </w:r>
      <w:r>
        <w:rPr>
          <w:rFonts w:ascii="Calibri" w:hAnsi="Calibri" w:cs="Calibri"/>
          <w:color w:val="000000"/>
          <w:sz w:val="20"/>
          <w:szCs w:val="20"/>
        </w:rPr>
        <w:lastRenderedPageBreak/>
        <w:t>eletrônico, ou, se for o caso, por outro meio e prazo indicados pelo Pregoeiro, sem prejuízo do seu ulterior envio pelo sistema eletrônico, sob pena de não aceitação da proposta.</w:t>
      </w:r>
    </w:p>
    <w:p w:rsidR="00CA7A31" w:rsidRDefault="00CA7A31" w:rsidP="00CA7A31">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w:t>
      </w:r>
      <w:r w:rsidRPr="005D7757">
        <w:rPr>
          <w:rFonts w:ascii="Calibri" w:hAnsi="Calibri" w:cs="Calibri"/>
          <w:sz w:val="20"/>
          <w:szCs w:val="20"/>
        </w:rPr>
        <w:t xml:space="preserve">dentro de </w:t>
      </w:r>
      <w:r w:rsidRPr="005D7757">
        <w:rPr>
          <w:rFonts w:ascii="Calibri" w:hAnsi="Calibri" w:cs="Calibri"/>
          <w:b/>
          <w:bCs/>
          <w:sz w:val="20"/>
          <w:szCs w:val="20"/>
        </w:rPr>
        <w:t>05 (cinco) dias</w:t>
      </w:r>
      <w:r w:rsidRPr="005D7757">
        <w:rPr>
          <w:rFonts w:ascii="Calibri" w:hAnsi="Calibri" w:cs="Calibri"/>
          <w:sz w:val="20"/>
          <w:szCs w:val="20"/>
        </w:rPr>
        <w:t xml:space="preserve"> úteis contados </w:t>
      </w:r>
      <w:r>
        <w:rPr>
          <w:rFonts w:ascii="Calibri" w:hAnsi="Calibri" w:cs="Calibri"/>
          <w:color w:val="000000"/>
          <w:sz w:val="20"/>
          <w:szCs w:val="20"/>
        </w:rPr>
        <w:t>da solicitação.</w:t>
      </w:r>
    </w:p>
    <w:p w:rsidR="00CA7A31" w:rsidRDefault="00CA7A31" w:rsidP="00CA7A31">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rsidR="00CA7A31" w:rsidRDefault="00CA7A31" w:rsidP="00CA7A31">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rsidR="00CA7A31" w:rsidRDefault="00CA7A31" w:rsidP="00CA7A31">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rsidR="00CA7A31" w:rsidRDefault="00CA7A31" w:rsidP="00CA7A31">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rsidR="00CA7A31" w:rsidRDefault="00CA7A31" w:rsidP="00CA7A31">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CA7A31" w:rsidRDefault="00CA7A31" w:rsidP="00CA7A31">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rsidR="00CA7A31" w:rsidRDefault="00CA7A31" w:rsidP="00CA7A31">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w:t>
      </w:r>
      <w:r w:rsidRPr="005D7757">
        <w:rPr>
          <w:rFonts w:ascii="Calibri" w:hAnsi="Calibri" w:cs="Calibri"/>
          <w:sz w:val="20"/>
          <w:szCs w:val="20"/>
        </w:rPr>
        <w:t xml:space="preserve">licitantes no prazo de </w:t>
      </w:r>
      <w:r w:rsidRPr="005D7757">
        <w:rPr>
          <w:rFonts w:ascii="Calibri" w:hAnsi="Calibri" w:cs="Calibri"/>
          <w:b/>
          <w:bCs/>
          <w:sz w:val="20"/>
          <w:szCs w:val="20"/>
        </w:rPr>
        <w:t>15 (quinze) dias</w:t>
      </w:r>
      <w:r w:rsidRPr="005D7757">
        <w:rPr>
          <w:rFonts w:ascii="Calibri" w:hAnsi="Calibri" w:cs="Calibri"/>
          <w:sz w:val="20"/>
          <w:szCs w:val="20"/>
        </w:rPr>
        <w:t xml:space="preserve">, </w:t>
      </w:r>
      <w:r>
        <w:rPr>
          <w:rFonts w:ascii="Calibri" w:hAnsi="Calibri" w:cs="Calibri"/>
          <w:color w:val="000000"/>
          <w:sz w:val="20"/>
          <w:szCs w:val="20"/>
        </w:rPr>
        <w:t>após o qual poderão ser descartadas pela Administração, sem direito a ressarcimento.</w:t>
      </w:r>
    </w:p>
    <w:p w:rsidR="00CA7A31" w:rsidRDefault="00CA7A31" w:rsidP="00CA7A31">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r>
        <w:rPr>
          <w:rFonts w:ascii="Calibri" w:hAnsi="Calibri" w:cs="Calibri"/>
          <w:color w:val="000000"/>
          <w:sz w:val="20"/>
          <w:szCs w:val="20"/>
          <w:lang w:val="pt-BR"/>
        </w:rPr>
        <w:t xml:space="preserve"> necessário</w:t>
      </w:r>
      <w:r>
        <w:rPr>
          <w:rFonts w:ascii="Calibri" w:hAnsi="Calibri" w:cs="Calibri"/>
          <w:color w:val="000000"/>
          <w:sz w:val="20"/>
          <w:szCs w:val="20"/>
        </w:rPr>
        <w:t>.</w:t>
      </w:r>
    </w:p>
    <w:p w:rsidR="00CA7A31" w:rsidRDefault="00CA7A31" w:rsidP="00CA7A31">
      <w:pPr>
        <w:pStyle w:val="ParagraphStyle"/>
        <w:ind w:left="1140"/>
        <w:jc w:val="both"/>
        <w:rPr>
          <w:rFonts w:ascii="Calibri" w:hAnsi="Calibri" w:cs="Calibri"/>
          <w:color w:val="000000"/>
          <w:sz w:val="20"/>
          <w:szCs w:val="20"/>
        </w:rPr>
      </w:pP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CA7A31" w:rsidRDefault="00CA7A31" w:rsidP="00CA7A31">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rsidR="00CA7A31" w:rsidRDefault="00CA7A31" w:rsidP="00CA7A31">
      <w:pPr>
        <w:pStyle w:val="ParagraphStyle"/>
        <w:spacing w:line="360" w:lineRule="auto"/>
        <w:ind w:left="285"/>
        <w:jc w:val="both"/>
        <w:rPr>
          <w:rFonts w:ascii="Calibri" w:hAnsi="Calibri" w:cs="Calibri"/>
          <w:color w:val="000000"/>
          <w:sz w:val="20"/>
          <w:szCs w:val="20"/>
        </w:rPr>
      </w:pPr>
    </w:p>
    <w:p w:rsidR="00CA7A31" w:rsidRDefault="00CA7A31" w:rsidP="00CA7A31">
      <w:pPr>
        <w:pStyle w:val="ParagraphStyle"/>
        <w:spacing w:line="360" w:lineRule="auto"/>
        <w:rPr>
          <w:rFonts w:ascii="Calibri" w:hAnsi="Calibri" w:cs="Calibri"/>
          <w:b/>
          <w:bCs/>
        </w:rPr>
      </w:pPr>
      <w:r>
        <w:rPr>
          <w:rFonts w:ascii="Calibri" w:hAnsi="Calibri" w:cs="Calibri"/>
          <w:b/>
          <w:bCs/>
        </w:rPr>
        <w:t>9 - DA PRIORIDADE REGIONAL</w:t>
      </w:r>
    </w:p>
    <w:p w:rsidR="00CA7A31" w:rsidRDefault="00CA7A31" w:rsidP="00CA7A31">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rsidR="00CA7A31" w:rsidRDefault="00CA7A31" w:rsidP="00CA7A31">
      <w:pPr>
        <w:pStyle w:val="ParagraphStyle"/>
        <w:spacing w:line="300" w:lineRule="atLeast"/>
        <w:jc w:val="both"/>
        <w:rPr>
          <w:rFonts w:ascii="Calibri" w:hAnsi="Calibri" w:cs="Calibri"/>
          <w:b/>
          <w:bCs/>
          <w:color w:val="000000"/>
          <w:sz w:val="20"/>
          <w:szCs w:val="20"/>
        </w:rPr>
      </w:pP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CA7A31" w:rsidRDefault="00CA7A31" w:rsidP="00CA7A31">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rsidR="00CA7A31" w:rsidRDefault="00CA7A31" w:rsidP="00CA7A31">
      <w:pPr>
        <w:pStyle w:val="ParagraphStyle"/>
        <w:spacing w:line="360" w:lineRule="auto"/>
        <w:ind w:left="855"/>
        <w:jc w:val="both"/>
        <w:rPr>
          <w:rFonts w:ascii="Calibri" w:hAnsi="Calibri" w:cs="Calibri"/>
          <w:color w:val="000000"/>
          <w:sz w:val="20"/>
          <w:szCs w:val="20"/>
        </w:rPr>
      </w:pP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w:t>
      </w:r>
      <w:r>
        <w:rPr>
          <w:rFonts w:ascii="Calibri" w:hAnsi="Calibri" w:cs="Calibri"/>
          <w:sz w:val="20"/>
          <w:szCs w:val="20"/>
        </w:rPr>
        <w:lastRenderedPageBreak/>
        <w:t xml:space="preserve">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rsidR="00CA7A31" w:rsidRDefault="00CA7A31" w:rsidP="00CA7A31">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rsidR="00CA7A31" w:rsidRDefault="00CA7A31" w:rsidP="00CA7A31">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w:t>
      </w:r>
      <w:proofErr w:type="spellStart"/>
      <w:r>
        <w:rPr>
          <w:rFonts w:ascii="Calibri" w:hAnsi="Calibri" w:cs="Calibri"/>
          <w:color w:val="000000"/>
          <w:sz w:val="20"/>
          <w:szCs w:val="20"/>
        </w:rPr>
        <w:t>Mairinck</w:t>
      </w:r>
      <w:proofErr w:type="spellEnd"/>
      <w:r>
        <w:rPr>
          <w:rFonts w:ascii="Calibri" w:hAnsi="Calibri" w:cs="Calibri"/>
          <w:color w:val="000000"/>
          <w:sz w:val="20"/>
          <w:szCs w:val="20"/>
        </w:rPr>
        <w:t xml:space="preserve">, Curiúva, Figueira, Jaboti, </w:t>
      </w:r>
      <w:proofErr w:type="spellStart"/>
      <w:r>
        <w:rPr>
          <w:rFonts w:ascii="Calibri" w:hAnsi="Calibri" w:cs="Calibri"/>
          <w:color w:val="000000"/>
          <w:sz w:val="20"/>
          <w:szCs w:val="20"/>
        </w:rPr>
        <w:t>Japira</w:t>
      </w:r>
      <w:proofErr w:type="spellEnd"/>
      <w:r>
        <w:rPr>
          <w:rFonts w:ascii="Calibri" w:hAnsi="Calibri" w:cs="Calibri"/>
          <w:color w:val="000000"/>
          <w:sz w:val="20"/>
          <w:szCs w:val="20"/>
        </w:rPr>
        <w:t xml:space="preserve">,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rsidR="00CA7A31" w:rsidRDefault="00CA7A31" w:rsidP="00CA7A31">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line="360" w:lineRule="auto"/>
        <w:rPr>
          <w:rFonts w:ascii="Calibri" w:hAnsi="Calibri" w:cs="Calibri"/>
          <w:b/>
          <w:bCs/>
        </w:rPr>
      </w:pPr>
      <w:r>
        <w:rPr>
          <w:rFonts w:ascii="Calibri" w:hAnsi="Calibri" w:cs="Calibri"/>
          <w:b/>
          <w:bCs/>
        </w:rPr>
        <w:t xml:space="preserve">10 - DA HABILITAÇÃO </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CA7A31" w:rsidRDefault="00CA7A31" w:rsidP="00CA7A31">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 xml:space="preserve">10.6. - As certidões que não tiverem seu prazo de validade devidamente expresso, somente serão consideradas as emitidos </w:t>
      </w:r>
      <w:r>
        <w:rPr>
          <w:rFonts w:ascii="Calibri" w:hAnsi="Calibri" w:cs="Calibri"/>
          <w:b/>
          <w:bCs/>
          <w:sz w:val="20"/>
          <w:szCs w:val="20"/>
        </w:rPr>
        <w:t xml:space="preserve">até (30) </w:t>
      </w:r>
      <w:proofErr w:type="spellStart"/>
      <w:r>
        <w:rPr>
          <w:rFonts w:ascii="Calibri" w:hAnsi="Calibri" w:cs="Calibri"/>
          <w:b/>
          <w:bCs/>
          <w:sz w:val="20"/>
          <w:szCs w:val="20"/>
        </w:rPr>
        <w:t>dias</w:t>
      </w:r>
      <w:proofErr w:type="spellEnd"/>
      <w:r>
        <w:rPr>
          <w:rFonts w:ascii="Calibri" w:hAnsi="Calibri" w:cs="Calibri"/>
          <w:sz w:val="20"/>
          <w:szCs w:val="20"/>
        </w:rPr>
        <w:t xml:space="preserve"> anterior </w:t>
      </w:r>
      <w:proofErr w:type="spellStart"/>
      <w:r>
        <w:rPr>
          <w:rFonts w:ascii="Calibri" w:hAnsi="Calibri" w:cs="Calibri"/>
          <w:sz w:val="20"/>
          <w:szCs w:val="20"/>
        </w:rPr>
        <w:t>a</w:t>
      </w:r>
      <w:proofErr w:type="spellEnd"/>
      <w:r>
        <w:rPr>
          <w:rFonts w:ascii="Calibri" w:hAnsi="Calibri" w:cs="Calibri"/>
          <w:sz w:val="20"/>
          <w:szCs w:val="20"/>
        </w:rPr>
        <w:t xml:space="preserve"> data de abertura do certame, exceto os casos previstos neste edital.</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CA7A31" w:rsidRDefault="00CA7A31" w:rsidP="00CA7A31">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CA7A31" w:rsidRDefault="00CA7A31" w:rsidP="00CA7A31">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10.17. - As microempresas e empresas de pequeno porte deverão apresentar toda a documentação exigida para efeito de comprovação de regularidade fiscal, mesmo que esta apresente alguma restrição.</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line="360" w:lineRule="auto"/>
        <w:rPr>
          <w:rFonts w:ascii="Calibri" w:hAnsi="Calibri" w:cs="Calibri"/>
          <w:b/>
          <w:bCs/>
        </w:rPr>
      </w:pPr>
      <w:r>
        <w:rPr>
          <w:rFonts w:ascii="Calibri" w:hAnsi="Calibri" w:cs="Calibri"/>
          <w:b/>
          <w:bCs/>
        </w:rPr>
        <w:t>11 - DO ENCAMINHAMENTO DA PROPOSTA VENCEDORA</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rsidR="00CA7A31" w:rsidRDefault="00CA7A31" w:rsidP="00CA7A31">
      <w:pPr>
        <w:pStyle w:val="ParagraphStyle"/>
        <w:spacing w:line="360" w:lineRule="auto"/>
        <w:rPr>
          <w:rFonts w:ascii="Calibri" w:hAnsi="Calibri" w:cs="Calibri"/>
          <w:b/>
          <w:bCs/>
        </w:rPr>
      </w:pPr>
    </w:p>
    <w:p w:rsidR="00CA7A31" w:rsidRDefault="00CA7A31" w:rsidP="00CA7A31">
      <w:pPr>
        <w:pStyle w:val="ParagraphStyle"/>
        <w:spacing w:line="360" w:lineRule="auto"/>
        <w:rPr>
          <w:rFonts w:ascii="Calibri" w:hAnsi="Calibri" w:cs="Calibri"/>
          <w:b/>
          <w:bCs/>
        </w:rPr>
      </w:pPr>
      <w:r>
        <w:rPr>
          <w:rFonts w:ascii="Calibri" w:hAnsi="Calibri" w:cs="Calibri"/>
          <w:b/>
          <w:bCs/>
        </w:rPr>
        <w:t>12 - DOS RECURSOS</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rsidR="00CA7A31" w:rsidRDefault="00CA7A31" w:rsidP="00CA7A31">
      <w:pPr>
        <w:pStyle w:val="ParagraphStyle"/>
        <w:spacing w:line="360" w:lineRule="auto"/>
        <w:ind w:left="285"/>
        <w:jc w:val="both"/>
        <w:rPr>
          <w:rFonts w:ascii="Calibri" w:hAnsi="Calibri" w:cs="Calibri"/>
          <w:sz w:val="20"/>
          <w:szCs w:val="20"/>
        </w:rPr>
      </w:pPr>
    </w:p>
    <w:p w:rsidR="00CA7A31" w:rsidRDefault="00CA7A31" w:rsidP="00CA7A31">
      <w:pPr>
        <w:pStyle w:val="ParagraphStyle"/>
        <w:spacing w:line="360" w:lineRule="auto"/>
        <w:rPr>
          <w:rFonts w:ascii="Calibri" w:hAnsi="Calibri" w:cs="Calibri"/>
          <w:b/>
          <w:bCs/>
        </w:rPr>
      </w:pPr>
      <w:r>
        <w:rPr>
          <w:rFonts w:ascii="Calibri" w:hAnsi="Calibri" w:cs="Calibri"/>
          <w:b/>
          <w:bCs/>
        </w:rPr>
        <w:t>13 - DA REABERTURA DA SESSÃO PÚBLICA</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rsidR="00CA7A31" w:rsidRDefault="00CA7A31" w:rsidP="00CA7A31">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rsidR="00CA7A31" w:rsidRDefault="00CA7A31" w:rsidP="00CA7A31">
      <w:pPr>
        <w:pStyle w:val="ParagraphStyle"/>
        <w:spacing w:line="360" w:lineRule="auto"/>
        <w:rPr>
          <w:rFonts w:ascii="Calibri" w:hAnsi="Calibri" w:cs="Calibri"/>
          <w:b/>
          <w:bCs/>
        </w:rPr>
      </w:pPr>
      <w:r>
        <w:rPr>
          <w:rFonts w:ascii="Calibri" w:hAnsi="Calibri" w:cs="Calibri"/>
          <w:b/>
          <w:bCs/>
        </w:rPr>
        <w:t xml:space="preserve">14 - DA ADJUDICAÇÃO E HOMOLOGAÇÃO </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14.1. - O objeto da licitação será adjudicado ao licitante declarado vencedor, por ato do Pregoeiro, caso não haja interposição de recurso, ou pela autoridade competente, após a regular decisão dos recursos apresentados.</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line="360" w:lineRule="auto"/>
        <w:rPr>
          <w:rFonts w:ascii="Calibri" w:hAnsi="Calibri" w:cs="Calibri"/>
          <w:b/>
          <w:bCs/>
        </w:rPr>
      </w:pPr>
      <w:r>
        <w:rPr>
          <w:rFonts w:ascii="Calibri" w:hAnsi="Calibri" w:cs="Calibri"/>
          <w:b/>
          <w:bCs/>
        </w:rPr>
        <w:t xml:space="preserve">15 - DA GARANTIA DE EXECUÇÃO </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line="360" w:lineRule="auto"/>
        <w:rPr>
          <w:rFonts w:ascii="Calibri" w:hAnsi="Calibri" w:cs="Calibri"/>
          <w:b/>
          <w:bCs/>
        </w:rPr>
      </w:pPr>
      <w:r>
        <w:rPr>
          <w:rFonts w:ascii="Calibri" w:hAnsi="Calibri" w:cs="Calibri"/>
          <w:b/>
          <w:bCs/>
        </w:rPr>
        <w:t>16 - DO TERMO DE CONTRATO OU INSTRUMENTO EQUIVALENTE</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de </w:t>
      </w:r>
      <w:r w:rsidRPr="00E32EA6">
        <w:rPr>
          <w:rFonts w:ascii="Calibri" w:hAnsi="Calibri" w:cs="Calibri"/>
          <w:b/>
          <w:bCs/>
          <w:sz w:val="20"/>
          <w:szCs w:val="20"/>
        </w:rPr>
        <w:t xml:space="preserve">12 (doze) meses </w:t>
      </w:r>
      <w:r w:rsidRPr="00E32EA6">
        <w:rPr>
          <w:rFonts w:ascii="Calibri" w:hAnsi="Calibri" w:cs="Calibri"/>
          <w:sz w:val="20"/>
          <w:szCs w:val="20"/>
        </w:rPr>
        <w:t xml:space="preserve">prorrogável </w:t>
      </w:r>
      <w:r>
        <w:rPr>
          <w:rFonts w:ascii="Calibri" w:hAnsi="Calibri" w:cs="Calibri"/>
          <w:sz w:val="20"/>
          <w:szCs w:val="20"/>
        </w:rPr>
        <w:t>conforme previsão no instrumento contratual ou no Termo de Referência.</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w:t>
      </w:r>
      <w:r>
        <w:rPr>
          <w:rFonts w:ascii="Calibri" w:hAnsi="Calibri" w:cs="Calibri"/>
          <w:sz w:val="20"/>
          <w:szCs w:val="20"/>
        </w:rPr>
        <w:lastRenderedPageBreak/>
        <w:t>Instrução Normativa nº 3, de 26 de abril de 2018, e nos termos do art. 6º, III, da Lei nº 10.522, de 19 de julho de 2002, consulta prévia ao CADIN.</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line="360" w:lineRule="auto"/>
        <w:rPr>
          <w:rFonts w:ascii="Calibri" w:hAnsi="Calibri" w:cs="Calibri"/>
          <w:b/>
          <w:bCs/>
        </w:rPr>
      </w:pPr>
      <w:r>
        <w:rPr>
          <w:rFonts w:ascii="Calibri" w:hAnsi="Calibri" w:cs="Calibri"/>
          <w:b/>
          <w:bCs/>
        </w:rPr>
        <w:t>17 - DO REAJUSTAMENTO EM SENTIDO GERAL</w:t>
      </w:r>
    </w:p>
    <w:p w:rsidR="00CA7A31" w:rsidRPr="00E32EA6" w:rsidRDefault="00CA7A31" w:rsidP="00CA7A31">
      <w:pPr>
        <w:pStyle w:val="ParagraphStyle"/>
        <w:spacing w:line="360" w:lineRule="auto"/>
        <w:ind w:left="570"/>
        <w:jc w:val="both"/>
        <w:rPr>
          <w:rFonts w:ascii="Calibri" w:hAnsi="Calibri" w:cs="Calibri"/>
          <w:sz w:val="20"/>
          <w:szCs w:val="20"/>
          <w:lang w:val="pt-BR"/>
        </w:rPr>
      </w:pPr>
      <w:r>
        <w:rPr>
          <w:rFonts w:ascii="Calibri" w:hAnsi="Calibri" w:cs="Calibri"/>
          <w:sz w:val="20"/>
          <w:szCs w:val="20"/>
        </w:rPr>
        <w:t xml:space="preserve">17.1. – Os </w:t>
      </w:r>
      <w:r w:rsidRPr="00E32EA6">
        <w:rPr>
          <w:rFonts w:ascii="Calibri" w:hAnsi="Calibri" w:cs="Calibri"/>
          <w:sz w:val="20"/>
          <w:szCs w:val="20"/>
        </w:rPr>
        <w:t xml:space="preserve">preços inicialmente contratados são fixos e irreajustáveis no prazo de um ano contado da data do orçamento estimado, em </w:t>
      </w:r>
      <w:r w:rsidRPr="00E32EA6">
        <w:rPr>
          <w:rFonts w:ascii="Calibri" w:hAnsi="Calibri" w:cs="Calibri"/>
          <w:sz w:val="20"/>
          <w:szCs w:val="20"/>
          <w:lang w:val="pt-BR"/>
        </w:rPr>
        <w:t>agosto de 2024.</w:t>
      </w:r>
    </w:p>
    <w:p w:rsidR="00CA7A31" w:rsidRDefault="00CA7A31" w:rsidP="00CA7A31">
      <w:pPr>
        <w:pStyle w:val="ParagraphStyle"/>
        <w:spacing w:line="360" w:lineRule="auto"/>
        <w:ind w:left="570"/>
        <w:jc w:val="both"/>
        <w:rPr>
          <w:rFonts w:ascii="Calibri" w:hAnsi="Calibri" w:cs="Calibri"/>
          <w:sz w:val="20"/>
          <w:szCs w:val="20"/>
        </w:rPr>
      </w:pPr>
      <w:r w:rsidRPr="00E32EA6">
        <w:rPr>
          <w:rFonts w:ascii="Calibri" w:hAnsi="Calibri" w:cs="Calibri"/>
          <w:sz w:val="20"/>
          <w:szCs w:val="20"/>
        </w:rPr>
        <w:t xml:space="preserve">17.2. - Após o interregno de um ano, e independentemente de pedido do contratado, os preços iniciais serão reajustados, mediante a aplicação, pelo contratante, do índice </w:t>
      </w:r>
      <w:r w:rsidRPr="00E32EA6">
        <w:rPr>
          <w:rFonts w:ascii="Calibri" w:hAnsi="Calibri" w:cs="Calibri"/>
          <w:sz w:val="20"/>
          <w:szCs w:val="20"/>
          <w:lang w:val="pt-BR"/>
        </w:rPr>
        <w:t>IPCA</w:t>
      </w:r>
      <w:r w:rsidRPr="00E32EA6">
        <w:rPr>
          <w:rFonts w:ascii="Calibri" w:hAnsi="Calibri" w:cs="Calibri"/>
          <w:sz w:val="20"/>
          <w:szCs w:val="20"/>
        </w:rPr>
        <w:t xml:space="preserve">, exclusivamente </w:t>
      </w:r>
      <w:r>
        <w:rPr>
          <w:rFonts w:ascii="Calibri" w:hAnsi="Calibri" w:cs="Calibri"/>
          <w:sz w:val="20"/>
          <w:szCs w:val="20"/>
        </w:rPr>
        <w:t>para as obrigações iniciadas e concluídas após a ocorrência da anualidade.</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rsidR="00CA7A31" w:rsidRPr="00E32EA6" w:rsidRDefault="00CA7A31" w:rsidP="00CA7A31">
      <w:pPr>
        <w:pStyle w:val="ParagraphStyle"/>
        <w:spacing w:line="360" w:lineRule="auto"/>
        <w:ind w:left="285"/>
        <w:jc w:val="both"/>
        <w:rPr>
          <w:rFonts w:ascii="Calibri" w:hAnsi="Calibri" w:cs="Calibri"/>
          <w:sz w:val="20"/>
          <w:szCs w:val="20"/>
        </w:rPr>
      </w:pPr>
      <w:r w:rsidRPr="00E32EA6">
        <w:rPr>
          <w:rFonts w:ascii="Calibri" w:hAnsi="Calibri" w:cs="Calibri"/>
          <w:sz w:val="20"/>
          <w:szCs w:val="20"/>
        </w:rPr>
        <w:lastRenderedPageBreak/>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CA7A31" w:rsidRPr="00E32EA6" w:rsidRDefault="00CA7A31" w:rsidP="00CA7A31">
      <w:pPr>
        <w:pStyle w:val="ParagraphStyle"/>
        <w:spacing w:line="360" w:lineRule="auto"/>
        <w:ind w:left="990"/>
        <w:jc w:val="both"/>
        <w:rPr>
          <w:rFonts w:ascii="Calibri" w:hAnsi="Calibri" w:cs="Calibri"/>
          <w:sz w:val="20"/>
          <w:szCs w:val="20"/>
        </w:rPr>
      </w:pPr>
      <w:r w:rsidRPr="00E32EA6">
        <w:rPr>
          <w:rFonts w:ascii="Calibri" w:hAnsi="Calibri" w:cs="Calibri"/>
          <w:b/>
          <w:bCs/>
          <w:sz w:val="20"/>
          <w:szCs w:val="20"/>
        </w:rPr>
        <w:t>a)</w:t>
      </w:r>
      <w:r w:rsidRPr="00E32EA6">
        <w:rPr>
          <w:rFonts w:ascii="Calibri" w:hAnsi="Calibri" w:cs="Calibri"/>
          <w:sz w:val="20"/>
          <w:szCs w:val="20"/>
        </w:rPr>
        <w:t xml:space="preserve"> Apresentação de notas fiscais de compras promovidas em datas que antecederam brevemente a data da sessão pública de lances do pregão;</w:t>
      </w:r>
    </w:p>
    <w:p w:rsidR="00CA7A31" w:rsidRPr="00E32EA6" w:rsidRDefault="00CA7A31" w:rsidP="00CA7A31">
      <w:pPr>
        <w:pStyle w:val="ParagraphStyle"/>
        <w:spacing w:line="360" w:lineRule="auto"/>
        <w:ind w:left="990"/>
        <w:jc w:val="both"/>
        <w:rPr>
          <w:rFonts w:ascii="Calibri" w:hAnsi="Calibri" w:cs="Calibri"/>
          <w:sz w:val="20"/>
          <w:szCs w:val="20"/>
        </w:rPr>
      </w:pPr>
      <w:r w:rsidRPr="00E32EA6">
        <w:rPr>
          <w:rFonts w:ascii="Calibri" w:hAnsi="Calibri" w:cs="Calibri"/>
          <w:b/>
          <w:bCs/>
          <w:sz w:val="20"/>
          <w:szCs w:val="20"/>
        </w:rPr>
        <w:t>b)</w:t>
      </w:r>
      <w:r w:rsidRPr="00E32EA6">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CA7A31" w:rsidRPr="00E32EA6" w:rsidRDefault="00CA7A31" w:rsidP="00CA7A31">
      <w:pPr>
        <w:pStyle w:val="ParagraphStyle"/>
        <w:spacing w:line="360" w:lineRule="auto"/>
        <w:ind w:left="990"/>
        <w:jc w:val="both"/>
        <w:rPr>
          <w:rFonts w:ascii="Calibri" w:hAnsi="Calibri" w:cs="Calibri"/>
          <w:sz w:val="20"/>
          <w:szCs w:val="20"/>
        </w:rPr>
      </w:pPr>
      <w:r w:rsidRPr="00E32EA6">
        <w:rPr>
          <w:rFonts w:ascii="Calibri" w:hAnsi="Calibri" w:cs="Calibri"/>
          <w:b/>
          <w:bCs/>
          <w:sz w:val="20"/>
          <w:szCs w:val="20"/>
        </w:rPr>
        <w:t>c)</w:t>
      </w:r>
      <w:r w:rsidRPr="00E32EA6">
        <w:rPr>
          <w:rFonts w:ascii="Calibri" w:hAnsi="Calibri" w:cs="Calibri"/>
          <w:sz w:val="20"/>
          <w:szCs w:val="20"/>
        </w:rPr>
        <w:t xml:space="preserve"> Por meio destas informações, a administração conseguirá aferir a </w:t>
      </w:r>
      <w:r w:rsidRPr="00E32EA6">
        <w:rPr>
          <w:rFonts w:ascii="Calibri" w:hAnsi="Calibri" w:cs="Calibri"/>
          <w:b/>
          <w:bCs/>
          <w:sz w:val="20"/>
          <w:szCs w:val="20"/>
        </w:rPr>
        <w:t xml:space="preserve">variação de preço do item </w:t>
      </w:r>
      <w:r w:rsidRPr="00E32EA6">
        <w:rPr>
          <w:rFonts w:ascii="Calibri" w:hAnsi="Calibri" w:cs="Calibri"/>
          <w:sz w:val="20"/>
          <w:szCs w:val="20"/>
        </w:rPr>
        <w:t>por meio de percentual;</w:t>
      </w:r>
    </w:p>
    <w:p w:rsidR="00CA7A31" w:rsidRPr="00E32EA6" w:rsidRDefault="00CA7A31" w:rsidP="00CA7A31">
      <w:pPr>
        <w:pStyle w:val="ParagraphStyle"/>
        <w:spacing w:line="360" w:lineRule="auto"/>
        <w:ind w:left="570"/>
        <w:jc w:val="both"/>
        <w:rPr>
          <w:rFonts w:ascii="Calibri" w:hAnsi="Calibri" w:cs="Calibri"/>
          <w:sz w:val="20"/>
          <w:szCs w:val="20"/>
        </w:rPr>
      </w:pPr>
      <w:r w:rsidRPr="00E32EA6">
        <w:rPr>
          <w:rFonts w:ascii="Calibri" w:hAnsi="Calibri" w:cs="Calibri"/>
          <w:sz w:val="20"/>
          <w:szCs w:val="20"/>
        </w:rPr>
        <w:t xml:space="preserve">17.10 - A administração efetuará nova pesquisa de mercado respeitando as mesmas fontes de pesquisa e metodologia matemática utilizada na etapa de formação de preços, atribuindo assim um </w:t>
      </w:r>
      <w:r w:rsidRPr="00E32EA6">
        <w:rPr>
          <w:rFonts w:ascii="Calibri" w:hAnsi="Calibri" w:cs="Calibri"/>
          <w:b/>
          <w:bCs/>
          <w:sz w:val="20"/>
          <w:szCs w:val="20"/>
        </w:rPr>
        <w:t>novo preço de mercado</w:t>
      </w:r>
      <w:r w:rsidRPr="00E32EA6">
        <w:rPr>
          <w:rFonts w:ascii="Calibri" w:hAnsi="Calibri" w:cs="Calibri"/>
          <w:sz w:val="20"/>
          <w:szCs w:val="20"/>
        </w:rPr>
        <w:t>;</w:t>
      </w:r>
    </w:p>
    <w:p w:rsidR="00CA7A31" w:rsidRPr="00E32EA6" w:rsidRDefault="00CA7A31" w:rsidP="00CA7A31">
      <w:pPr>
        <w:pStyle w:val="ParagraphStyle"/>
        <w:spacing w:line="360" w:lineRule="auto"/>
        <w:ind w:left="570"/>
        <w:jc w:val="both"/>
        <w:rPr>
          <w:rFonts w:ascii="Calibri" w:hAnsi="Calibri" w:cs="Calibri"/>
          <w:sz w:val="20"/>
          <w:szCs w:val="20"/>
        </w:rPr>
      </w:pPr>
      <w:r w:rsidRPr="00E32EA6">
        <w:rPr>
          <w:rFonts w:ascii="Calibri" w:hAnsi="Calibri" w:cs="Calibri"/>
          <w:sz w:val="20"/>
          <w:szCs w:val="20"/>
        </w:rPr>
        <w:t xml:space="preserve">17.11 - Para a concessão do reequilíbrio, será aplicado o percentual de desconto ofertado pela licitante em sessão no </w:t>
      </w:r>
      <w:r w:rsidRPr="00E32EA6">
        <w:rPr>
          <w:rFonts w:ascii="Calibri" w:hAnsi="Calibri" w:cs="Calibri"/>
          <w:b/>
          <w:bCs/>
          <w:sz w:val="20"/>
          <w:szCs w:val="20"/>
        </w:rPr>
        <w:t xml:space="preserve">novo preço de mercado, </w:t>
      </w:r>
      <w:r w:rsidRPr="00E32EA6">
        <w:rPr>
          <w:rFonts w:ascii="Calibri" w:hAnsi="Calibri" w:cs="Calibri"/>
          <w:sz w:val="20"/>
          <w:szCs w:val="20"/>
        </w:rPr>
        <w:t xml:space="preserve">e, será aplicado o percentual da </w:t>
      </w:r>
      <w:r w:rsidRPr="00E32EA6">
        <w:rPr>
          <w:rFonts w:ascii="Calibri" w:hAnsi="Calibri" w:cs="Calibri"/>
          <w:b/>
          <w:bCs/>
          <w:sz w:val="20"/>
          <w:szCs w:val="20"/>
        </w:rPr>
        <w:t xml:space="preserve">variação de preço do item </w:t>
      </w:r>
      <w:r w:rsidRPr="00E32EA6">
        <w:rPr>
          <w:rFonts w:ascii="Calibri" w:hAnsi="Calibri" w:cs="Calibri"/>
          <w:sz w:val="20"/>
          <w:szCs w:val="20"/>
        </w:rPr>
        <w:t xml:space="preserve">ao preço contratado, aquele preço que resultar no menor dispêndio financeiro para a Administração será o </w:t>
      </w:r>
      <w:r w:rsidRPr="00E32EA6">
        <w:rPr>
          <w:rFonts w:ascii="Calibri" w:hAnsi="Calibri" w:cs="Calibri"/>
          <w:b/>
          <w:bCs/>
          <w:sz w:val="20"/>
          <w:szCs w:val="20"/>
        </w:rPr>
        <w:t>valor reequilibrado</w:t>
      </w:r>
      <w:r w:rsidRPr="00E32EA6">
        <w:rPr>
          <w:rFonts w:ascii="Calibri" w:hAnsi="Calibri" w:cs="Calibri"/>
          <w:sz w:val="20"/>
          <w:szCs w:val="20"/>
        </w:rPr>
        <w:t>.</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line="360" w:lineRule="auto"/>
        <w:rPr>
          <w:rFonts w:ascii="Calibri" w:hAnsi="Calibri" w:cs="Calibri"/>
          <w:b/>
          <w:bCs/>
        </w:rPr>
      </w:pPr>
      <w:r>
        <w:rPr>
          <w:rFonts w:ascii="Calibri" w:hAnsi="Calibri" w:cs="Calibri"/>
          <w:b/>
          <w:bCs/>
        </w:rPr>
        <w:t>18 - DO RECEBIMENTO DO OBJETO E DA FISCALIZAÇÃO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line="360" w:lineRule="auto"/>
        <w:rPr>
          <w:rFonts w:ascii="Calibri" w:hAnsi="Calibri" w:cs="Calibri"/>
          <w:b/>
          <w:bCs/>
        </w:rPr>
      </w:pPr>
      <w:r>
        <w:rPr>
          <w:rFonts w:ascii="Calibri" w:hAnsi="Calibri" w:cs="Calibri"/>
          <w:b/>
          <w:bCs/>
        </w:rPr>
        <w:t>19 - DAS OBRIGAÇÕES DA CONTRATANTE E DA CONTRATADA</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line="360" w:lineRule="auto"/>
        <w:rPr>
          <w:rFonts w:ascii="Calibri" w:hAnsi="Calibri" w:cs="Calibri"/>
          <w:b/>
          <w:bCs/>
        </w:rPr>
      </w:pPr>
      <w:r>
        <w:rPr>
          <w:rFonts w:ascii="Calibri" w:hAnsi="Calibri" w:cs="Calibri"/>
          <w:b/>
          <w:bCs/>
        </w:rPr>
        <w:t>20 - DO PAGAMENTO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line="360" w:lineRule="auto"/>
        <w:rPr>
          <w:rFonts w:ascii="Calibri" w:hAnsi="Calibri" w:cs="Calibri"/>
          <w:b/>
          <w:bCs/>
        </w:rPr>
      </w:pPr>
      <w:r>
        <w:rPr>
          <w:rFonts w:ascii="Calibri" w:hAnsi="Calibri" w:cs="Calibri"/>
          <w:b/>
          <w:bCs/>
        </w:rPr>
        <w:t>21 - DAS SANÇÕES ADMINISTRATIVAS.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lastRenderedPageBreak/>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21.4.4 - Multa de 10% (dez por cento) do valor do contrato, no caso de descumprimento de qualquer outra obrigação pactuada;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rsidR="00CA7A31" w:rsidRPr="00E32EA6" w:rsidRDefault="00CA7A31" w:rsidP="00CA7A31">
      <w:pPr>
        <w:pStyle w:val="ParagraphStyle"/>
        <w:spacing w:line="360" w:lineRule="auto"/>
        <w:ind w:left="285"/>
        <w:jc w:val="both"/>
        <w:rPr>
          <w:rFonts w:ascii="Calibri" w:hAnsi="Calibri" w:cs="Calibri"/>
          <w:sz w:val="20"/>
          <w:szCs w:val="20"/>
        </w:rPr>
      </w:pPr>
      <w:r>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Pr>
          <w:rFonts w:ascii="Calibri" w:hAnsi="Calibri" w:cs="Calibri"/>
          <w:b/>
          <w:bCs/>
          <w:color w:val="000000"/>
          <w:sz w:val="20"/>
          <w:szCs w:val="20"/>
        </w:rPr>
        <w:t>itens 21.1 e 21.2</w:t>
      </w:r>
      <w:r w:rsidRPr="00E32EA6">
        <w:rPr>
          <w:rFonts w:ascii="Calibri" w:hAnsi="Calibri" w:cs="Calibri"/>
          <w:sz w:val="20"/>
          <w:szCs w:val="20"/>
        </w:rPr>
        <w:t>.</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rsidR="00CA7A31" w:rsidRDefault="00CA7A31" w:rsidP="00CA7A31">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CA7A31" w:rsidRDefault="00CA7A31" w:rsidP="00CA7A31">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line="360" w:lineRule="auto"/>
        <w:rPr>
          <w:rFonts w:ascii="Calibri" w:hAnsi="Calibri" w:cs="Calibri"/>
          <w:b/>
          <w:bCs/>
        </w:rPr>
      </w:pPr>
      <w:r>
        <w:rPr>
          <w:rFonts w:ascii="Calibri" w:hAnsi="Calibri" w:cs="Calibri"/>
          <w:b/>
          <w:bCs/>
        </w:rPr>
        <w:t>22 - DA IMPUGNAÇÃO AO EDITAL E DO PEDIDO DE ESCLARECIMENTO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rsidR="00CA7A31" w:rsidRDefault="00CA7A31" w:rsidP="00CA7A31">
      <w:pPr>
        <w:pStyle w:val="ParagraphStyle"/>
        <w:spacing w:line="360" w:lineRule="auto"/>
        <w:ind w:left="285"/>
        <w:jc w:val="both"/>
        <w:rPr>
          <w:rFonts w:ascii="Calibri" w:hAnsi="Calibri" w:cs="Calibri"/>
          <w:sz w:val="20"/>
          <w:szCs w:val="20"/>
        </w:rPr>
      </w:pPr>
    </w:p>
    <w:p w:rsidR="00CA7A31" w:rsidRDefault="00CA7A31" w:rsidP="00CA7A31">
      <w:pPr>
        <w:pStyle w:val="ParagraphStyle"/>
        <w:spacing w:line="360" w:lineRule="auto"/>
        <w:rPr>
          <w:rFonts w:ascii="Calibri" w:hAnsi="Calibri" w:cs="Calibri"/>
          <w:b/>
          <w:bCs/>
        </w:rPr>
      </w:pPr>
      <w:r>
        <w:rPr>
          <w:rFonts w:ascii="Calibri" w:hAnsi="Calibri" w:cs="Calibri"/>
          <w:b/>
          <w:bCs/>
        </w:rPr>
        <w:t>23 - DAS DISPOSIÇÕES GERAIS</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Modelo de Cadastro de Reserva</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Minuta da Ata de Registro de Preços</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Minuta de Contrato</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Exigências para Habilitação;</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07</w:t>
      </w:r>
      <w:r>
        <w:rPr>
          <w:rFonts w:ascii="Calibri" w:hAnsi="Calibri" w:cs="Calibri"/>
          <w:sz w:val="20"/>
          <w:szCs w:val="20"/>
        </w:rPr>
        <w:t xml:space="preserve"> - Termo de Referência;</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lang w:val="pt-BR"/>
        </w:rPr>
        <w:t xml:space="preserve">23 </w:t>
      </w:r>
      <w:r>
        <w:rPr>
          <w:rFonts w:ascii="Calibri" w:hAnsi="Calibri" w:cs="Calibri"/>
          <w:sz w:val="20"/>
          <w:szCs w:val="20"/>
        </w:rPr>
        <w:t>de</w:t>
      </w:r>
      <w:r>
        <w:rPr>
          <w:rFonts w:ascii="Calibri" w:hAnsi="Calibri" w:cs="Calibri"/>
          <w:sz w:val="20"/>
          <w:szCs w:val="20"/>
          <w:lang w:val="pt-BR"/>
        </w:rPr>
        <w:t xml:space="preserve"> setembro</w:t>
      </w:r>
      <w:r>
        <w:rPr>
          <w:rFonts w:ascii="Calibri" w:hAnsi="Calibri" w:cs="Calibri"/>
          <w:sz w:val="20"/>
          <w:szCs w:val="20"/>
        </w:rPr>
        <w:t xml:space="preserve"> de 2024.</w:t>
      </w:r>
    </w:p>
    <w:p w:rsidR="00CA7A31" w:rsidRDefault="00CA7A31" w:rsidP="00CA7A31">
      <w:pPr>
        <w:pStyle w:val="ParagraphStyle"/>
        <w:spacing w:line="360" w:lineRule="auto"/>
        <w:jc w:val="center"/>
        <w:rPr>
          <w:rFonts w:ascii="Calibri" w:hAnsi="Calibri" w:cs="Calibri"/>
          <w:sz w:val="20"/>
          <w:szCs w:val="20"/>
        </w:rPr>
      </w:pPr>
    </w:p>
    <w:p w:rsidR="00CA7A31" w:rsidRDefault="00CA7A31" w:rsidP="00CA7A31">
      <w:pPr>
        <w:pStyle w:val="ParagraphStyle"/>
        <w:spacing w:line="360" w:lineRule="auto"/>
        <w:jc w:val="center"/>
        <w:rPr>
          <w:rFonts w:ascii="Calibri" w:hAnsi="Calibri" w:cs="Calibri"/>
          <w:sz w:val="20"/>
          <w:szCs w:val="20"/>
        </w:rPr>
      </w:pPr>
    </w:p>
    <w:p w:rsidR="00CA7A31" w:rsidRDefault="00CA7A31" w:rsidP="00CA7A31">
      <w:pPr>
        <w:pStyle w:val="ParagraphStyle"/>
        <w:spacing w:line="360" w:lineRule="auto"/>
        <w:jc w:val="center"/>
        <w:rPr>
          <w:rFonts w:ascii="Calibri" w:hAnsi="Calibri" w:cs="Calibri"/>
          <w:sz w:val="20"/>
          <w:szCs w:val="20"/>
        </w:rPr>
      </w:pPr>
    </w:p>
    <w:p w:rsidR="00CA7A31" w:rsidRPr="00E32EA6" w:rsidRDefault="00CA7A31" w:rsidP="00CA7A31">
      <w:pPr>
        <w:pStyle w:val="ParagraphStyle"/>
        <w:jc w:val="center"/>
        <w:rPr>
          <w:rFonts w:ascii="Calibri" w:hAnsi="Calibri" w:cs="Calibri"/>
          <w:b/>
          <w:bCs/>
          <w:sz w:val="20"/>
          <w:szCs w:val="20"/>
          <w:lang w:val="pt-BR"/>
        </w:rPr>
      </w:pPr>
      <w:r>
        <w:rPr>
          <w:rFonts w:ascii="Calibri" w:hAnsi="Calibri" w:cs="Calibri"/>
          <w:b/>
          <w:bCs/>
          <w:sz w:val="20"/>
          <w:szCs w:val="20"/>
          <w:lang w:val="pt-BR"/>
        </w:rPr>
        <w:t>JULIANO BERGES</w:t>
      </w:r>
    </w:p>
    <w:p w:rsidR="00CA7A31" w:rsidRPr="00E32EA6" w:rsidRDefault="00CA7A31" w:rsidP="00CA7A31">
      <w:pPr>
        <w:pStyle w:val="ParagraphStyle"/>
        <w:jc w:val="center"/>
        <w:rPr>
          <w:rFonts w:ascii="Calibri" w:hAnsi="Calibri" w:cs="Calibri"/>
          <w:sz w:val="20"/>
          <w:szCs w:val="20"/>
          <w:lang w:val="pt-BR"/>
        </w:rPr>
      </w:pPr>
      <w:r>
        <w:rPr>
          <w:rFonts w:ascii="Calibri" w:hAnsi="Calibri" w:cs="Calibri"/>
          <w:sz w:val="20"/>
          <w:szCs w:val="20"/>
          <w:lang w:val="pt-BR"/>
        </w:rPr>
        <w:t>Fundação Hospitalar de Saúde Municipal de Ibaiti</w:t>
      </w:r>
    </w:p>
    <w:p w:rsidR="00CA7A31" w:rsidRDefault="00CA7A31" w:rsidP="00CA7A31">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rsidR="00CA7A31" w:rsidRDefault="00CA7A31" w:rsidP="00CA7A31">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7/2024</w:t>
      </w:r>
    </w:p>
    <w:p w:rsidR="00CA7A31" w:rsidRDefault="00CA7A31" w:rsidP="00CA7A31">
      <w:pPr>
        <w:pStyle w:val="ParagraphStyle"/>
        <w:spacing w:line="360" w:lineRule="auto"/>
        <w:jc w:val="both"/>
        <w:rPr>
          <w:rFonts w:ascii="Calibri" w:hAnsi="Calibri" w:cs="Calibri"/>
          <w:color w:val="000000"/>
          <w:sz w:val="20"/>
          <w:szCs w:val="20"/>
        </w:rPr>
      </w:pPr>
    </w:p>
    <w:p w:rsidR="00CA7A31" w:rsidRPr="00E32EA6" w:rsidRDefault="00CA7A31" w:rsidP="00CA7A31">
      <w:pPr>
        <w:pStyle w:val="ParagraphStyle"/>
        <w:spacing w:line="360" w:lineRule="auto"/>
        <w:jc w:val="both"/>
        <w:rPr>
          <w:rFonts w:ascii="Calibri" w:hAnsi="Calibri" w:cs="Calibri"/>
          <w:sz w:val="20"/>
          <w:szCs w:val="20"/>
        </w:rPr>
      </w:pPr>
      <w:r>
        <w:rPr>
          <w:rFonts w:ascii="Calibri" w:hAnsi="Calibri" w:cs="Calibri"/>
          <w:color w:val="000000"/>
          <w:sz w:val="20"/>
          <w:szCs w:val="20"/>
        </w:rPr>
        <w:t xml:space="preserve">Apresentamos nossa proposta para prestação dos serviços objeto da presente licitação </w:t>
      </w:r>
      <w:r w:rsidRPr="00E32EA6">
        <w:rPr>
          <w:rFonts w:ascii="Calibri" w:hAnsi="Calibri" w:cs="Calibri"/>
          <w:b/>
          <w:bCs/>
          <w:sz w:val="20"/>
          <w:szCs w:val="20"/>
        </w:rPr>
        <w:t xml:space="preserve">Pregão, na Forma Eletrônica nº 7/2024 </w:t>
      </w:r>
      <w:r w:rsidRPr="00E32EA6">
        <w:rPr>
          <w:rFonts w:ascii="Calibri" w:hAnsi="Calibri" w:cs="Calibri"/>
          <w:sz w:val="20"/>
          <w:szCs w:val="20"/>
        </w:rPr>
        <w:t>acatando todas as estipulações consignadas no respectivo edital e seus anexos.</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rsidR="00CA7A31" w:rsidRDefault="00CA7A31" w:rsidP="00CA7A31">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rsidR="00CA7A31" w:rsidRDefault="00CA7A31" w:rsidP="00CA7A31">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CA7A31" w:rsidRDefault="00CA7A31" w:rsidP="00CA7A31">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7/2024</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CA7A31" w:rsidRDefault="00CA7A31" w:rsidP="00CA7A31">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7/2024</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CA7A31" w:rsidRDefault="00CA7A31" w:rsidP="00CA7A31">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CA7A31" w:rsidRDefault="00CA7A31" w:rsidP="00CA7A31">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CA7A31" w:rsidRDefault="00CA7A31" w:rsidP="00CA7A31">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CA7A31" w:rsidRDefault="00CA7A31" w:rsidP="00CA7A31">
      <w:pPr>
        <w:pStyle w:val="ParagraphStyle"/>
        <w:spacing w:line="360" w:lineRule="auto"/>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CADASTRO DE RESERVA</w:t>
      </w:r>
    </w:p>
    <w:p w:rsidR="00CA7A31" w:rsidRDefault="00CA7A31" w:rsidP="00CA7A31">
      <w:pPr>
        <w:pStyle w:val="ParagraphStyle"/>
        <w:spacing w:line="288" w:lineRule="auto"/>
        <w:jc w:val="both"/>
        <w:rPr>
          <w:rFonts w:ascii="Calibri" w:hAnsi="Calibri" w:cs="Calibri"/>
          <w:color w:val="000000"/>
          <w:sz w:val="20"/>
          <w:szCs w:val="20"/>
        </w:rPr>
      </w:pPr>
    </w:p>
    <w:p w:rsidR="00CA7A31" w:rsidRDefault="00CA7A31" w:rsidP="00CA7A31">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CA7A31" w:rsidRDefault="00CA7A31" w:rsidP="00CA7A31">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CA7A31" w:rsidRDefault="00CA7A31" w:rsidP="00CA7A31">
      <w:pPr>
        <w:pStyle w:val="ParagraphStyle"/>
        <w:spacing w:line="288"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7/2024</w:t>
      </w:r>
    </w:p>
    <w:p w:rsidR="00CA7A31" w:rsidRDefault="00CA7A31" w:rsidP="00CA7A31">
      <w:pPr>
        <w:pStyle w:val="ParagraphStyle"/>
        <w:spacing w:line="288" w:lineRule="auto"/>
        <w:jc w:val="both"/>
        <w:rPr>
          <w:rFonts w:ascii="Calibri" w:hAnsi="Calibri" w:cs="Calibri"/>
          <w:color w:val="000000"/>
          <w:sz w:val="20"/>
          <w:szCs w:val="20"/>
        </w:rPr>
      </w:pPr>
    </w:p>
    <w:p w:rsidR="00CA7A31" w:rsidRDefault="00CA7A31" w:rsidP="00CA7A31">
      <w:pPr>
        <w:pStyle w:val="ParagraphStyle"/>
        <w:spacing w:line="288" w:lineRule="auto"/>
        <w:jc w:val="both"/>
        <w:rPr>
          <w:rFonts w:ascii="Calibri" w:hAnsi="Calibri" w:cs="Calibri"/>
          <w:color w:val="000000"/>
          <w:sz w:val="20"/>
          <w:szCs w:val="20"/>
        </w:rPr>
      </w:pPr>
    </w:p>
    <w:p w:rsidR="00CA7A31" w:rsidRDefault="00CA7A31" w:rsidP="00CA7A31">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rsidR="00CA7A31" w:rsidRDefault="00CA7A31" w:rsidP="00CA7A31">
      <w:pPr>
        <w:pStyle w:val="ParagraphStyle"/>
        <w:spacing w:line="288" w:lineRule="auto"/>
        <w:jc w:val="both"/>
        <w:rPr>
          <w:rFonts w:ascii="Calibri" w:hAnsi="Calibri" w:cs="Calibri"/>
          <w:color w:val="000000"/>
          <w:sz w:val="20"/>
          <w:szCs w:val="20"/>
        </w:rPr>
      </w:pPr>
    </w:p>
    <w:p w:rsidR="00CA7A31" w:rsidRDefault="00CA7A31" w:rsidP="00CA7A31">
      <w:pPr>
        <w:pStyle w:val="ParagraphStyle"/>
        <w:spacing w:line="288" w:lineRule="auto"/>
        <w:jc w:val="both"/>
        <w:rPr>
          <w:rFonts w:ascii="Calibri" w:hAnsi="Calibri" w:cs="Calibri"/>
          <w:color w:val="000000"/>
          <w:sz w:val="20"/>
          <w:szCs w:val="20"/>
        </w:rPr>
      </w:pPr>
    </w:p>
    <w:p w:rsidR="00CA7A31" w:rsidRDefault="00CA7A31" w:rsidP="00CA7A31">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com preços iguais ao adjudicatário</w:t>
      </w:r>
      <w:r>
        <w:rPr>
          <w:rFonts w:ascii="Calibri" w:hAnsi="Calibri" w:cs="Calibri"/>
          <w:color w:val="000000"/>
          <w:sz w:val="20"/>
          <w:szCs w:val="20"/>
        </w:rPr>
        <w:t>, entregando seus produtos conforme especificações, marcas, modelos, quantitativos, garantias e validades, nos seguintes lotes:</w:t>
      </w:r>
    </w:p>
    <w:p w:rsidR="00CA7A31" w:rsidRDefault="00CA7A31" w:rsidP="00CA7A31">
      <w:pPr>
        <w:pStyle w:val="ParagraphStyle"/>
        <w:spacing w:line="288" w:lineRule="auto"/>
        <w:rPr>
          <w:rFonts w:ascii="Calibri" w:hAnsi="Calibri" w:cs="Calibri"/>
          <w:color w:val="000000"/>
          <w:sz w:val="20"/>
          <w:szCs w:val="20"/>
        </w:rPr>
      </w:pPr>
    </w:p>
    <w:tbl>
      <w:tblPr>
        <w:tblW w:w="8505" w:type="dxa"/>
        <w:tblInd w:w="7" w:type="dxa"/>
        <w:tblLayout w:type="fixed"/>
        <w:tblCellMar>
          <w:left w:w="105" w:type="dxa"/>
          <w:right w:w="105" w:type="dxa"/>
        </w:tblCellMar>
        <w:tblLook w:val="0000" w:firstRow="0" w:lastRow="0" w:firstColumn="0" w:lastColumn="0" w:noHBand="0" w:noVBand="0"/>
      </w:tblPr>
      <w:tblGrid>
        <w:gridCol w:w="8505"/>
      </w:tblGrid>
      <w:tr w:rsidR="00CA7A31" w:rsidTr="005874F0">
        <w:tc>
          <w:tcPr>
            <w:tcW w:w="8490" w:type="dxa"/>
            <w:tcBorders>
              <w:top w:val="single" w:sz="6" w:space="0" w:color="000000"/>
              <w:left w:val="single" w:sz="6" w:space="0" w:color="000000"/>
              <w:bottom w:val="single" w:sz="6" w:space="0" w:color="000000"/>
              <w:right w:val="single" w:sz="6" w:space="0" w:color="000000"/>
            </w:tcBorders>
          </w:tcPr>
          <w:p w:rsidR="00CA7A31" w:rsidRDefault="00CA7A31" w:rsidP="005874F0">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CA7A31" w:rsidTr="005874F0">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rsidR="00CA7A31" w:rsidRDefault="00CA7A31" w:rsidP="005874F0">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rsidR="00CA7A31" w:rsidRDefault="00CA7A31" w:rsidP="00CA7A31">
      <w:pPr>
        <w:pStyle w:val="ParagraphStyle"/>
        <w:spacing w:line="288" w:lineRule="auto"/>
        <w:rPr>
          <w:rFonts w:ascii="Calibri" w:hAnsi="Calibri" w:cs="Calibri"/>
          <w:color w:val="000000"/>
          <w:sz w:val="20"/>
          <w:szCs w:val="20"/>
        </w:rPr>
      </w:pPr>
    </w:p>
    <w:p w:rsidR="00CA7A31" w:rsidRDefault="00CA7A31" w:rsidP="00CA7A31">
      <w:pPr>
        <w:pStyle w:val="ParagraphStyle"/>
        <w:spacing w:line="288" w:lineRule="auto"/>
        <w:rPr>
          <w:rFonts w:ascii="Calibri" w:hAnsi="Calibri" w:cs="Calibri"/>
          <w:color w:val="000000"/>
          <w:sz w:val="20"/>
          <w:szCs w:val="20"/>
        </w:rPr>
      </w:pPr>
    </w:p>
    <w:p w:rsidR="00CA7A31" w:rsidRDefault="00CA7A31" w:rsidP="00CA7A31">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mantendo sua proposta original</w:t>
      </w:r>
      <w:r>
        <w:rPr>
          <w:rFonts w:ascii="Calibri" w:hAnsi="Calibri" w:cs="Calibri"/>
          <w:color w:val="000000"/>
          <w:sz w:val="20"/>
          <w:szCs w:val="20"/>
        </w:rPr>
        <w:t>, entregando seus produtos conforme especificações, marcas, modelos, quantitativos, garantias e validades, nos seguintes lotes:</w:t>
      </w:r>
    </w:p>
    <w:tbl>
      <w:tblPr>
        <w:tblW w:w="8505" w:type="dxa"/>
        <w:tblInd w:w="7" w:type="dxa"/>
        <w:tblLayout w:type="fixed"/>
        <w:tblCellMar>
          <w:left w:w="105" w:type="dxa"/>
          <w:right w:w="105" w:type="dxa"/>
        </w:tblCellMar>
        <w:tblLook w:val="0000" w:firstRow="0" w:lastRow="0" w:firstColumn="0" w:lastColumn="0" w:noHBand="0" w:noVBand="0"/>
      </w:tblPr>
      <w:tblGrid>
        <w:gridCol w:w="8505"/>
      </w:tblGrid>
      <w:tr w:rsidR="00CA7A31" w:rsidTr="005874F0">
        <w:tc>
          <w:tcPr>
            <w:tcW w:w="8490" w:type="dxa"/>
            <w:tcBorders>
              <w:top w:val="single" w:sz="6" w:space="0" w:color="000000"/>
              <w:left w:val="single" w:sz="6" w:space="0" w:color="000000"/>
              <w:bottom w:val="single" w:sz="6" w:space="0" w:color="000000"/>
              <w:right w:val="single" w:sz="6" w:space="0" w:color="000000"/>
            </w:tcBorders>
          </w:tcPr>
          <w:p w:rsidR="00CA7A31" w:rsidRDefault="00CA7A31" w:rsidP="005874F0">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CA7A31" w:rsidTr="005874F0">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rsidR="00CA7A31" w:rsidRDefault="00CA7A31" w:rsidP="005874F0">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rsidR="00CA7A31" w:rsidRDefault="00CA7A31" w:rsidP="00CA7A31">
      <w:pPr>
        <w:pStyle w:val="ParagraphStyle"/>
        <w:spacing w:line="288" w:lineRule="auto"/>
        <w:rPr>
          <w:rFonts w:ascii="Calibri" w:hAnsi="Calibri" w:cs="Calibri"/>
          <w:color w:val="000000"/>
          <w:sz w:val="20"/>
          <w:szCs w:val="20"/>
        </w:rPr>
      </w:pPr>
    </w:p>
    <w:p w:rsidR="00CA7A31" w:rsidRDefault="00CA7A31" w:rsidP="00CA7A31">
      <w:pPr>
        <w:pStyle w:val="ParagraphStyle"/>
        <w:spacing w:line="288" w:lineRule="auto"/>
        <w:rPr>
          <w:rFonts w:ascii="Calibri" w:hAnsi="Calibri" w:cs="Calibri"/>
          <w:color w:val="000000"/>
          <w:sz w:val="20"/>
          <w:szCs w:val="20"/>
        </w:rPr>
      </w:pPr>
    </w:p>
    <w:p w:rsidR="00CA7A31" w:rsidRDefault="00CA7A31" w:rsidP="00CA7A31">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CA7A31" w:rsidRDefault="00CA7A31" w:rsidP="00CA7A31">
      <w:pPr>
        <w:pStyle w:val="ParagraphStyle"/>
        <w:spacing w:line="288" w:lineRule="auto"/>
        <w:jc w:val="both"/>
        <w:rPr>
          <w:rFonts w:ascii="Calibri" w:hAnsi="Calibri" w:cs="Calibri"/>
          <w:color w:val="000000"/>
          <w:sz w:val="20"/>
          <w:szCs w:val="20"/>
        </w:rPr>
      </w:pPr>
    </w:p>
    <w:p w:rsidR="00CA7A31" w:rsidRDefault="00CA7A31" w:rsidP="00CA7A31">
      <w:pPr>
        <w:pStyle w:val="ParagraphStyle"/>
        <w:spacing w:line="288" w:lineRule="auto"/>
        <w:jc w:val="both"/>
        <w:rPr>
          <w:rFonts w:ascii="Calibri" w:hAnsi="Calibri" w:cs="Calibri"/>
          <w:color w:val="000000"/>
          <w:sz w:val="20"/>
          <w:szCs w:val="20"/>
        </w:rPr>
      </w:pPr>
    </w:p>
    <w:p w:rsidR="00CA7A31" w:rsidRDefault="00CA7A31" w:rsidP="00CA7A31">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CA7A31" w:rsidRDefault="00CA7A31" w:rsidP="00CA7A31">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Cargo do Representante</w:t>
      </w:r>
    </w:p>
    <w:p w:rsidR="00CA7A31" w:rsidRDefault="00CA7A31" w:rsidP="00CA7A31">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Nome da Empresa</w:t>
      </w:r>
    </w:p>
    <w:p w:rsidR="00CA7A31" w:rsidRDefault="00CA7A31" w:rsidP="00CA7A31">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CNPJ</w:t>
      </w:r>
    </w:p>
    <w:p w:rsidR="00CA7A31" w:rsidRDefault="00CA7A31" w:rsidP="00CA7A31">
      <w:pPr>
        <w:pStyle w:val="ParagraphStyle"/>
        <w:spacing w:line="288" w:lineRule="auto"/>
        <w:jc w:val="both"/>
        <w:rPr>
          <w:rFonts w:ascii="Calibri" w:hAnsi="Calibri" w:cs="Calibri"/>
          <w:color w:val="000000"/>
          <w:sz w:val="20"/>
          <w:szCs w:val="20"/>
        </w:rPr>
      </w:pPr>
    </w:p>
    <w:p w:rsidR="00CA7A31" w:rsidRDefault="00CA7A31" w:rsidP="00CA7A31">
      <w:pPr>
        <w:pStyle w:val="ParagraphStyle"/>
        <w:spacing w:line="288" w:lineRule="auto"/>
        <w:jc w:val="both"/>
        <w:rPr>
          <w:rFonts w:ascii="Calibri" w:hAnsi="Calibri" w:cs="Calibri"/>
          <w:color w:val="000000"/>
          <w:sz w:val="20"/>
          <w:szCs w:val="20"/>
        </w:rPr>
      </w:pPr>
    </w:p>
    <w:p w:rsidR="00CA7A31" w:rsidRDefault="00CA7A31" w:rsidP="00CA7A31">
      <w:pPr>
        <w:pStyle w:val="ParagraphStyle"/>
        <w:spacing w:line="288"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CA7A31" w:rsidRDefault="00CA7A31" w:rsidP="00CA7A31">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04 - MINUTA DA ATA DE REGISTRO DE PREÇOS</w:t>
      </w:r>
    </w:p>
    <w:p w:rsidR="00CA7A31" w:rsidRDefault="00CA7A31" w:rsidP="00CA7A31">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7/2024</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center"/>
        <w:rPr>
          <w:rFonts w:ascii="Calibri" w:hAnsi="Calibri" w:cs="Calibri"/>
          <w:b/>
          <w:bCs/>
          <w:color w:val="000000"/>
          <w:sz w:val="20"/>
          <w:szCs w:val="20"/>
        </w:rPr>
      </w:pPr>
      <w:r>
        <w:rPr>
          <w:rFonts w:ascii="Calibri" w:hAnsi="Calibri" w:cs="Calibri"/>
          <w:b/>
          <w:bCs/>
          <w:color w:val="000000"/>
          <w:sz w:val="20"/>
          <w:szCs w:val="20"/>
        </w:rPr>
        <w:t>ATA DE REGISTRO DE PREÇOS</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tabs>
          <w:tab w:val="center" w:pos="4785"/>
          <w:tab w:val="right" w:pos="9195"/>
        </w:tabs>
        <w:spacing w:line="360" w:lineRule="auto"/>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w:t>
      </w:r>
      <w:proofErr w:type="spellStart"/>
      <w:r>
        <w:rPr>
          <w:rFonts w:ascii="Calibri" w:hAnsi="Calibri" w:cs="Calibri"/>
          <w:color w:val="000000"/>
          <w:sz w:val="20"/>
          <w:szCs w:val="20"/>
        </w:rPr>
        <w:t>Antonely</w:t>
      </w:r>
      <w:proofErr w:type="spellEnd"/>
      <w:r>
        <w:rPr>
          <w:rFonts w:ascii="Calibri" w:hAnsi="Calibri" w:cs="Calibri"/>
          <w:color w:val="000000"/>
          <w:sz w:val="20"/>
          <w:szCs w:val="20"/>
        </w:rPr>
        <w:t xml:space="preserve"> de Cassio Alves de Carvalho, considerando o julgamento da licitação na modalidade de </w:t>
      </w:r>
      <w:r>
        <w:rPr>
          <w:rFonts w:ascii="Calibri" w:hAnsi="Calibri" w:cs="Calibri"/>
          <w:b/>
          <w:bCs/>
          <w:color w:val="000000"/>
          <w:sz w:val="20"/>
          <w:szCs w:val="20"/>
        </w:rPr>
        <w:t>pregão, na forma eletrônica, para REGISTRO DE PREÇOS nº 7/2024</w:t>
      </w:r>
      <w:r>
        <w:rPr>
          <w:rFonts w:ascii="Calibri" w:hAnsi="Calibri" w:cs="Calibri"/>
          <w:color w:val="000000"/>
          <w:sz w:val="20"/>
          <w:szCs w:val="20"/>
        </w:rPr>
        <w:t xml:space="preserve">, publicada no diário oficial do Município em </w:t>
      </w:r>
      <w:r w:rsidRPr="00B21E01">
        <w:rPr>
          <w:rFonts w:ascii="Calibri" w:hAnsi="Calibri" w:cs="Calibri"/>
          <w:sz w:val="20"/>
          <w:szCs w:val="20"/>
        </w:rPr>
        <w:t xml:space="preserve">(data do edital), </w:t>
      </w:r>
      <w:r w:rsidRPr="00B21E01">
        <w:rPr>
          <w:rFonts w:ascii="Calibri" w:hAnsi="Calibri" w:cs="Calibri"/>
          <w:b/>
          <w:bCs/>
          <w:sz w:val="20"/>
          <w:szCs w:val="20"/>
        </w:rPr>
        <w:t xml:space="preserve">Processo </w:t>
      </w:r>
      <w:r>
        <w:rPr>
          <w:rFonts w:ascii="Calibri" w:hAnsi="Calibri" w:cs="Calibri"/>
          <w:b/>
          <w:bCs/>
          <w:color w:val="000000"/>
          <w:sz w:val="20"/>
          <w:szCs w:val="20"/>
        </w:rPr>
        <w:t>Administrativo nº 128/2024</w:t>
      </w:r>
      <w:r>
        <w:rPr>
          <w:rFonts w:ascii="Calibri" w:hAnsi="Calibri" w:cs="Calibri"/>
          <w:color w:val="000000"/>
          <w:sz w:val="20"/>
          <w:szCs w:val="20"/>
        </w:rPr>
        <w:t xml:space="preserve">, RESOLVE registrar os preços da(s)  empresa(s) indicada(s) e qualificada(s) nesta ATA, de </w:t>
      </w:r>
      <w:r w:rsidRPr="00B21E01">
        <w:rPr>
          <w:rFonts w:ascii="Calibri" w:hAnsi="Calibri" w:cs="Calibri"/>
          <w:sz w:val="20"/>
          <w:szCs w:val="20"/>
        </w:rPr>
        <w:t>acordo com a classificação por ela(s) alcançada(s) e na(s)  quantidade(s)  cotada(s), atendendo as condições previstas no Edital de licitação</w:t>
      </w:r>
      <w:r>
        <w:rPr>
          <w:rFonts w:ascii="Calibri" w:hAnsi="Calibri" w:cs="Calibri"/>
          <w:color w:val="000000"/>
          <w:sz w:val="20"/>
          <w:szCs w:val="20"/>
        </w:rPr>
        <w:t>, sujeitando-se as partes às normas constantes na Lei nº 14.133, de 1º de abril de 2021, no Decreto n.º 11.462, de 31 de março de 2023, e em conformidade com as disposições a seguir:</w:t>
      </w:r>
    </w:p>
    <w:p w:rsidR="00CA7A31" w:rsidRDefault="00CA7A31" w:rsidP="00CA7A31">
      <w:pPr>
        <w:pStyle w:val="ParagraphStyle"/>
        <w:tabs>
          <w:tab w:val="center" w:pos="4785"/>
          <w:tab w:val="right" w:pos="9195"/>
        </w:tabs>
        <w:spacing w:line="360" w:lineRule="auto"/>
        <w:jc w:val="both"/>
        <w:rPr>
          <w:rFonts w:ascii="Calibri" w:hAnsi="Calibri" w:cs="Calibri"/>
          <w:color w:val="000000"/>
          <w:sz w:val="20"/>
          <w:szCs w:val="20"/>
        </w:rPr>
      </w:pP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 OBJETO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 presente Ata tem por objeto o registro de preços para a eventual contratação de </w:t>
      </w:r>
      <w:r>
        <w:rPr>
          <w:rFonts w:ascii="Calibri" w:hAnsi="Calibri" w:cs="Calibri"/>
          <w:b/>
          <w:bCs/>
          <w:sz w:val="20"/>
          <w:szCs w:val="20"/>
        </w:rPr>
        <w:t>contratação de empresa especializada na gestão digital, digitalização de acervo e entrada continuada de documentos, com tratamento, armazenamento, indexação e classificação em atendimento ao Hospital Municipal de Ibaiti, conforme especificações constantes no Termo de Referência.</w:t>
      </w:r>
      <w:r>
        <w:rPr>
          <w:rFonts w:ascii="Calibri" w:hAnsi="Calibri" w:cs="Calibri"/>
          <w:sz w:val="20"/>
          <w:szCs w:val="20"/>
        </w:rPr>
        <w:t xml:space="preserve"> , especificado(s) no(s) item(</w:t>
      </w:r>
      <w:proofErr w:type="spellStart"/>
      <w:r>
        <w:rPr>
          <w:rFonts w:ascii="Calibri" w:hAnsi="Calibri" w:cs="Calibri"/>
          <w:sz w:val="20"/>
          <w:szCs w:val="20"/>
        </w:rPr>
        <w:t>ns</w:t>
      </w:r>
      <w:proofErr w:type="spellEnd"/>
      <w:r>
        <w:rPr>
          <w:rFonts w:ascii="Calibri" w:hAnsi="Calibri" w:cs="Calibri"/>
          <w:sz w:val="20"/>
          <w:szCs w:val="20"/>
        </w:rPr>
        <w:t>) do Termo de Referência</w:t>
      </w:r>
      <w:r w:rsidRPr="00B21E01">
        <w:rPr>
          <w:rFonts w:ascii="Calibri" w:hAnsi="Calibri" w:cs="Calibri"/>
          <w:sz w:val="20"/>
          <w:szCs w:val="20"/>
        </w:rPr>
        <w:t xml:space="preserve">, anexo 07 </w:t>
      </w:r>
      <w:r w:rsidRPr="00B21E01">
        <w:rPr>
          <w:rFonts w:ascii="Calibri" w:hAnsi="Calibri" w:cs="Calibri"/>
          <w:i/>
          <w:iCs/>
          <w:sz w:val="20"/>
          <w:szCs w:val="20"/>
        </w:rPr>
        <w:t xml:space="preserve">[do edital de Licitação nº 7/2024,] </w:t>
      </w:r>
      <w:r w:rsidRPr="00B21E01">
        <w:rPr>
          <w:rFonts w:ascii="Calibri" w:hAnsi="Calibri" w:cs="Calibri"/>
          <w:sz w:val="20"/>
          <w:szCs w:val="20"/>
        </w:rPr>
        <w:t xml:space="preserve">, que é parte integrante desta Ata, assim como as propostas cujos preços tenham </w:t>
      </w:r>
      <w:r>
        <w:rPr>
          <w:rFonts w:ascii="Calibri" w:hAnsi="Calibri" w:cs="Calibri"/>
          <w:sz w:val="20"/>
          <w:szCs w:val="20"/>
        </w:rPr>
        <w:t>sido registrados, independentemente de transcrição.</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DOS PREÇOS, ESPECIFICAÇÕES E QUANTITATIVOS</w:t>
      </w:r>
    </w:p>
    <w:p w:rsidR="00CA7A31" w:rsidRPr="00B21E0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 preço registrado, as especificações do objeto, as quantidades mínimas e máximas de cada item, </w:t>
      </w:r>
      <w:r w:rsidRPr="00B21E01">
        <w:rPr>
          <w:rFonts w:ascii="Calibri" w:hAnsi="Calibri" w:cs="Calibri"/>
          <w:sz w:val="20"/>
          <w:szCs w:val="20"/>
        </w:rPr>
        <w:t xml:space="preserve">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798"/>
        <w:gridCol w:w="958"/>
        <w:gridCol w:w="1207"/>
        <w:gridCol w:w="1491"/>
        <w:gridCol w:w="974"/>
        <w:gridCol w:w="1194"/>
        <w:gridCol w:w="807"/>
        <w:gridCol w:w="820"/>
        <w:gridCol w:w="807"/>
      </w:tblGrid>
      <w:tr w:rsidR="00CA7A31" w:rsidRPr="00B21E01" w:rsidTr="005874F0">
        <w:trPr>
          <w:trHeight w:val="510"/>
        </w:trPr>
        <w:tc>
          <w:tcPr>
            <w:tcW w:w="836" w:type="dxa"/>
            <w:tcBorders>
              <w:top w:val="single" w:sz="6" w:space="0" w:color="000000"/>
              <w:left w:val="single" w:sz="6" w:space="0" w:color="000000"/>
              <w:bottom w:val="single" w:sz="6" w:space="0" w:color="000000"/>
              <w:right w:val="single" w:sz="6" w:space="0" w:color="000000"/>
            </w:tcBorders>
            <w:vAlign w:val="center"/>
          </w:tcPr>
          <w:p w:rsidR="00CA7A31" w:rsidRPr="00B21E01" w:rsidRDefault="00CA7A31" w:rsidP="005874F0">
            <w:pPr>
              <w:pStyle w:val="ParagraphStyle"/>
              <w:ind w:right="-30"/>
              <w:jc w:val="center"/>
              <w:rPr>
                <w:rFonts w:ascii="Calibri" w:hAnsi="Calibri" w:cs="Calibri"/>
                <w:sz w:val="16"/>
                <w:szCs w:val="16"/>
              </w:rPr>
            </w:pPr>
            <w:r w:rsidRPr="00B21E01">
              <w:rPr>
                <w:rFonts w:ascii="Calibri" w:hAnsi="Calibri" w:cs="Calibri"/>
                <w:sz w:val="16"/>
                <w:szCs w:val="16"/>
              </w:rPr>
              <w:t>Item</w:t>
            </w:r>
          </w:p>
          <w:p w:rsidR="00CA7A31" w:rsidRPr="00B21E01" w:rsidRDefault="00CA7A31" w:rsidP="005874F0">
            <w:pPr>
              <w:pStyle w:val="ParagraphStyle"/>
              <w:ind w:right="-30"/>
              <w:jc w:val="center"/>
              <w:rPr>
                <w:rFonts w:ascii="Calibri" w:hAnsi="Calibri" w:cs="Calibri"/>
                <w:sz w:val="16"/>
                <w:szCs w:val="16"/>
              </w:rPr>
            </w:pPr>
            <w:r w:rsidRPr="00B21E01">
              <w:rPr>
                <w:rFonts w:ascii="Calibri" w:hAnsi="Calibri" w:cs="Calibri"/>
                <w:sz w:val="16"/>
                <w:szCs w:val="16"/>
              </w:rPr>
              <w:t>do</w:t>
            </w:r>
          </w:p>
          <w:p w:rsidR="00CA7A31" w:rsidRPr="00B21E01" w:rsidRDefault="00CA7A31" w:rsidP="005874F0">
            <w:pPr>
              <w:pStyle w:val="ParagraphStyle"/>
              <w:ind w:right="-30"/>
              <w:jc w:val="center"/>
              <w:rPr>
                <w:rFonts w:ascii="Calibri" w:hAnsi="Calibri" w:cs="Calibri"/>
                <w:sz w:val="16"/>
                <w:szCs w:val="16"/>
              </w:rPr>
            </w:pPr>
            <w:r w:rsidRPr="00B21E01">
              <w:rPr>
                <w:rFonts w:ascii="Calibri" w:hAnsi="Calibri" w:cs="Calibri"/>
                <w:sz w:val="16"/>
                <w:szCs w:val="16"/>
              </w:rPr>
              <w:t>TR</w:t>
            </w:r>
          </w:p>
        </w:tc>
        <w:tc>
          <w:tcPr>
            <w:tcW w:w="8646" w:type="dxa"/>
            <w:gridSpan w:val="8"/>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ParagraphStyle"/>
              <w:ind w:right="-30"/>
              <w:jc w:val="center"/>
              <w:rPr>
                <w:rFonts w:ascii="Calibri" w:hAnsi="Calibri" w:cs="Calibri"/>
                <w:i/>
                <w:iCs/>
                <w:sz w:val="16"/>
                <w:szCs w:val="16"/>
              </w:rPr>
            </w:pPr>
            <w:r w:rsidRPr="00B21E01">
              <w:rPr>
                <w:rFonts w:ascii="Calibri" w:hAnsi="Calibri" w:cs="Calibri"/>
                <w:sz w:val="16"/>
                <w:szCs w:val="16"/>
              </w:rPr>
              <w:t xml:space="preserve">Fornecedor </w:t>
            </w:r>
            <w:r w:rsidRPr="00B21E01">
              <w:rPr>
                <w:rFonts w:ascii="Calibri" w:hAnsi="Calibri" w:cs="Calibri"/>
                <w:i/>
                <w:iCs/>
                <w:sz w:val="16"/>
                <w:szCs w:val="16"/>
              </w:rPr>
              <w:t>(razão social, CNPJ/MF, endereço, contatos, representante)</w:t>
            </w:r>
          </w:p>
        </w:tc>
      </w:tr>
      <w:tr w:rsidR="00CA7A31" w:rsidRPr="00B21E01" w:rsidTr="005874F0">
        <w:tblPrEx>
          <w:tblCellSpacing w:w="-8" w:type="nil"/>
        </w:tblPrEx>
        <w:trPr>
          <w:trHeight w:val="675"/>
          <w:tblCellSpacing w:w="-8" w:type="nil"/>
        </w:trPr>
        <w:tc>
          <w:tcPr>
            <w:tcW w:w="836" w:type="dxa"/>
            <w:tcBorders>
              <w:top w:val="nil"/>
              <w:left w:val="single" w:sz="6" w:space="0" w:color="000000"/>
              <w:bottom w:val="single" w:sz="6" w:space="0" w:color="000000"/>
              <w:right w:val="nil"/>
            </w:tcBorders>
            <w:vAlign w:val="center"/>
          </w:tcPr>
          <w:p w:rsidR="00CA7A31" w:rsidRPr="00B21E01" w:rsidRDefault="00CA7A31" w:rsidP="005874F0">
            <w:pPr>
              <w:pStyle w:val="ParagraphStyle"/>
              <w:ind w:right="-30"/>
              <w:jc w:val="center"/>
              <w:rPr>
                <w:rFonts w:ascii="Calibri" w:hAnsi="Calibri" w:cs="Calibri"/>
                <w:sz w:val="16"/>
                <w:szCs w:val="16"/>
              </w:rPr>
            </w:pPr>
            <w:r w:rsidRPr="00B21E01">
              <w:rPr>
                <w:rFonts w:ascii="Calibri" w:hAnsi="Calibri" w:cs="Calibri"/>
                <w:sz w:val="16"/>
                <w:szCs w:val="16"/>
              </w:rPr>
              <w:t>X</w:t>
            </w:r>
          </w:p>
        </w:tc>
        <w:tc>
          <w:tcPr>
            <w:tcW w:w="1003" w:type="dxa"/>
            <w:tcBorders>
              <w:top w:val="nil"/>
              <w:left w:val="single" w:sz="6" w:space="0" w:color="000000"/>
              <w:bottom w:val="single" w:sz="6" w:space="0" w:color="000000"/>
              <w:right w:val="nil"/>
            </w:tcBorders>
          </w:tcPr>
          <w:p w:rsidR="00CA7A31" w:rsidRPr="00B21E01" w:rsidRDefault="00CA7A31" w:rsidP="005874F0">
            <w:pPr>
              <w:pStyle w:val="ParagraphStyle"/>
              <w:ind w:right="-30"/>
              <w:jc w:val="both"/>
              <w:rPr>
                <w:rFonts w:ascii="Calibri" w:hAnsi="Calibri" w:cs="Calibri"/>
                <w:sz w:val="16"/>
                <w:szCs w:val="16"/>
              </w:rPr>
            </w:pPr>
            <w:r w:rsidRPr="00B21E01">
              <w:rPr>
                <w:rFonts w:ascii="Calibri" w:hAnsi="Calibri" w:cs="Calibri"/>
                <w:sz w:val="16"/>
                <w:szCs w:val="16"/>
              </w:rPr>
              <w:t>Especificação</w:t>
            </w:r>
          </w:p>
        </w:tc>
        <w:tc>
          <w:tcPr>
            <w:tcW w:w="1264" w:type="dxa"/>
            <w:tcBorders>
              <w:top w:val="nil"/>
              <w:left w:val="single" w:sz="6" w:space="0" w:color="000000"/>
              <w:bottom w:val="single" w:sz="6" w:space="0" w:color="000000"/>
              <w:right w:val="nil"/>
            </w:tcBorders>
          </w:tcPr>
          <w:p w:rsidR="00CA7A31" w:rsidRPr="00B21E01" w:rsidRDefault="00CA7A31" w:rsidP="005874F0">
            <w:pPr>
              <w:pStyle w:val="ParagraphStyle"/>
              <w:ind w:right="-30"/>
              <w:jc w:val="center"/>
              <w:rPr>
                <w:rFonts w:ascii="Calibri" w:hAnsi="Calibri" w:cs="Calibri"/>
                <w:i/>
                <w:iCs/>
                <w:sz w:val="16"/>
                <w:szCs w:val="16"/>
              </w:rPr>
            </w:pPr>
            <w:r w:rsidRPr="00B21E01">
              <w:rPr>
                <w:rFonts w:ascii="Calibri" w:hAnsi="Calibri" w:cs="Calibri"/>
                <w:i/>
                <w:iCs/>
                <w:sz w:val="16"/>
                <w:szCs w:val="16"/>
              </w:rPr>
              <w:t xml:space="preserve">Marca </w:t>
            </w:r>
          </w:p>
          <w:p w:rsidR="00CA7A31" w:rsidRPr="00B21E01" w:rsidRDefault="00CA7A31" w:rsidP="005874F0">
            <w:pPr>
              <w:pStyle w:val="ParagraphStyle"/>
              <w:ind w:right="-30"/>
              <w:jc w:val="center"/>
              <w:rPr>
                <w:rFonts w:ascii="Calibri" w:hAnsi="Calibri" w:cs="Calibri"/>
                <w:i/>
                <w:iCs/>
                <w:sz w:val="16"/>
                <w:szCs w:val="16"/>
              </w:rPr>
            </w:pPr>
            <w:r w:rsidRPr="00B21E01">
              <w:rPr>
                <w:rFonts w:ascii="Calibri" w:hAnsi="Calibri" w:cs="Calibri"/>
                <w:i/>
                <w:iCs/>
                <w:sz w:val="16"/>
                <w:szCs w:val="16"/>
              </w:rPr>
              <w:t>(se exigida no edital)</w:t>
            </w:r>
          </w:p>
        </w:tc>
        <w:tc>
          <w:tcPr>
            <w:tcW w:w="1562" w:type="dxa"/>
            <w:tcBorders>
              <w:top w:val="nil"/>
              <w:left w:val="single" w:sz="6" w:space="0" w:color="000000"/>
              <w:bottom w:val="single" w:sz="6" w:space="0" w:color="000000"/>
              <w:right w:val="nil"/>
            </w:tcBorders>
          </w:tcPr>
          <w:p w:rsidR="00CA7A31" w:rsidRPr="00B21E01" w:rsidRDefault="00CA7A31" w:rsidP="005874F0">
            <w:pPr>
              <w:pStyle w:val="ParagraphStyle"/>
              <w:ind w:right="-30"/>
              <w:jc w:val="center"/>
              <w:rPr>
                <w:rFonts w:ascii="Calibri" w:hAnsi="Calibri" w:cs="Calibri"/>
                <w:i/>
                <w:iCs/>
                <w:sz w:val="16"/>
                <w:szCs w:val="16"/>
              </w:rPr>
            </w:pPr>
            <w:r w:rsidRPr="00B21E01">
              <w:rPr>
                <w:rFonts w:ascii="Calibri" w:hAnsi="Calibri" w:cs="Calibri"/>
                <w:i/>
                <w:iCs/>
                <w:sz w:val="16"/>
                <w:szCs w:val="16"/>
              </w:rPr>
              <w:t>Modelo</w:t>
            </w:r>
          </w:p>
          <w:p w:rsidR="00CA7A31" w:rsidRPr="00B21E01" w:rsidRDefault="00CA7A31" w:rsidP="005874F0">
            <w:pPr>
              <w:pStyle w:val="ParagraphStyle"/>
              <w:ind w:right="-30"/>
              <w:jc w:val="center"/>
              <w:rPr>
                <w:rFonts w:ascii="Calibri" w:hAnsi="Calibri" w:cs="Calibri"/>
                <w:i/>
                <w:iCs/>
                <w:sz w:val="16"/>
                <w:szCs w:val="16"/>
              </w:rPr>
            </w:pPr>
            <w:r w:rsidRPr="00B21E01">
              <w:rPr>
                <w:rFonts w:ascii="Calibri" w:hAnsi="Calibri" w:cs="Calibri"/>
                <w:i/>
                <w:iCs/>
                <w:sz w:val="16"/>
                <w:szCs w:val="16"/>
              </w:rPr>
              <w:t>(se exigido no edital)</w:t>
            </w:r>
          </w:p>
        </w:tc>
        <w:tc>
          <w:tcPr>
            <w:tcW w:w="1020" w:type="dxa"/>
            <w:tcBorders>
              <w:top w:val="nil"/>
              <w:left w:val="single" w:sz="6" w:space="0" w:color="000000"/>
              <w:bottom w:val="single" w:sz="6" w:space="0" w:color="000000"/>
              <w:right w:val="nil"/>
            </w:tcBorders>
          </w:tcPr>
          <w:p w:rsidR="00CA7A31" w:rsidRPr="00B21E01" w:rsidRDefault="00CA7A31" w:rsidP="005874F0">
            <w:pPr>
              <w:pStyle w:val="ParagraphStyle"/>
              <w:ind w:right="-30"/>
              <w:jc w:val="center"/>
              <w:rPr>
                <w:rFonts w:ascii="Calibri" w:hAnsi="Calibri" w:cs="Calibri"/>
                <w:sz w:val="16"/>
                <w:szCs w:val="16"/>
              </w:rPr>
            </w:pPr>
            <w:r w:rsidRPr="00B21E01">
              <w:rPr>
                <w:rFonts w:ascii="Calibri" w:hAnsi="Calibri" w:cs="Calibri"/>
                <w:sz w:val="16"/>
                <w:szCs w:val="16"/>
              </w:rPr>
              <w:t>Unidade</w:t>
            </w:r>
          </w:p>
        </w:tc>
        <w:tc>
          <w:tcPr>
            <w:tcW w:w="1251" w:type="dxa"/>
            <w:tcBorders>
              <w:top w:val="nil"/>
              <w:left w:val="single" w:sz="6" w:space="0" w:color="000000"/>
              <w:bottom w:val="single" w:sz="6" w:space="0" w:color="000000"/>
              <w:right w:val="nil"/>
            </w:tcBorders>
          </w:tcPr>
          <w:p w:rsidR="00CA7A31" w:rsidRPr="00B21E01" w:rsidRDefault="00CA7A31" w:rsidP="005874F0">
            <w:pPr>
              <w:pStyle w:val="ParagraphStyle"/>
              <w:ind w:right="-30"/>
              <w:jc w:val="center"/>
              <w:rPr>
                <w:rFonts w:ascii="Calibri" w:hAnsi="Calibri" w:cs="Calibri"/>
                <w:sz w:val="16"/>
                <w:szCs w:val="16"/>
              </w:rPr>
            </w:pPr>
            <w:r w:rsidRPr="00B21E01">
              <w:rPr>
                <w:rFonts w:ascii="Calibri" w:hAnsi="Calibri" w:cs="Calibri"/>
                <w:sz w:val="16"/>
                <w:szCs w:val="16"/>
              </w:rPr>
              <w:t>Quantidade Máxima</w:t>
            </w:r>
          </w:p>
        </w:tc>
        <w:tc>
          <w:tcPr>
            <w:tcW w:w="844" w:type="dxa"/>
            <w:tcBorders>
              <w:top w:val="nil"/>
              <w:left w:val="single" w:sz="6" w:space="0" w:color="000000"/>
              <w:bottom w:val="single" w:sz="6" w:space="0" w:color="000000"/>
              <w:right w:val="single" w:sz="6" w:space="0" w:color="000000"/>
            </w:tcBorders>
          </w:tcPr>
          <w:p w:rsidR="00CA7A31" w:rsidRPr="00B21E01" w:rsidRDefault="00CA7A31" w:rsidP="005874F0">
            <w:pPr>
              <w:pStyle w:val="ParagraphStyle"/>
              <w:ind w:right="-30"/>
              <w:jc w:val="center"/>
              <w:rPr>
                <w:rFonts w:ascii="Calibri" w:hAnsi="Calibri" w:cs="Calibri"/>
                <w:sz w:val="16"/>
                <w:szCs w:val="16"/>
              </w:rPr>
            </w:pPr>
            <w:r w:rsidRPr="00B21E01">
              <w:rPr>
                <w:rFonts w:ascii="Calibri" w:hAnsi="Calibri" w:cs="Calibri"/>
                <w:sz w:val="16"/>
                <w:szCs w:val="16"/>
              </w:rPr>
              <w:t>Quantidade Mínima</w:t>
            </w:r>
          </w:p>
        </w:tc>
        <w:tc>
          <w:tcPr>
            <w:tcW w:w="858" w:type="dxa"/>
            <w:tcBorders>
              <w:top w:val="nil"/>
              <w:left w:val="single" w:sz="6" w:space="0" w:color="000000"/>
              <w:bottom w:val="single" w:sz="6" w:space="0" w:color="000000"/>
              <w:right w:val="nil"/>
            </w:tcBorders>
          </w:tcPr>
          <w:p w:rsidR="00CA7A31" w:rsidRPr="00B21E01" w:rsidRDefault="00CA7A31" w:rsidP="005874F0">
            <w:pPr>
              <w:pStyle w:val="ParagraphStyle"/>
              <w:ind w:right="-30"/>
              <w:jc w:val="center"/>
              <w:rPr>
                <w:rFonts w:ascii="Calibri" w:hAnsi="Calibri" w:cs="Calibri"/>
                <w:sz w:val="16"/>
                <w:szCs w:val="16"/>
              </w:rPr>
            </w:pPr>
            <w:r w:rsidRPr="00B21E01">
              <w:rPr>
                <w:rFonts w:ascii="Calibri" w:hAnsi="Calibri" w:cs="Calibri"/>
                <w:sz w:val="16"/>
                <w:szCs w:val="16"/>
              </w:rPr>
              <w:t xml:space="preserve">Valor </w:t>
            </w:r>
            <w:proofErr w:type="spellStart"/>
            <w:r w:rsidRPr="00B21E01">
              <w:rPr>
                <w:rFonts w:ascii="Calibri" w:hAnsi="Calibri" w:cs="Calibri"/>
                <w:sz w:val="16"/>
                <w:szCs w:val="16"/>
              </w:rPr>
              <w:t>Un</w:t>
            </w:r>
            <w:proofErr w:type="spellEnd"/>
          </w:p>
        </w:tc>
        <w:tc>
          <w:tcPr>
            <w:tcW w:w="844" w:type="dxa"/>
            <w:tcBorders>
              <w:top w:val="nil"/>
              <w:left w:val="single" w:sz="6" w:space="0" w:color="000000"/>
              <w:bottom w:val="single" w:sz="6" w:space="0" w:color="000000"/>
              <w:right w:val="single" w:sz="6" w:space="0" w:color="000000"/>
            </w:tcBorders>
          </w:tcPr>
          <w:p w:rsidR="00CA7A31" w:rsidRPr="00B21E01" w:rsidRDefault="00CA7A31" w:rsidP="005874F0">
            <w:pPr>
              <w:pStyle w:val="ParagraphStyle"/>
              <w:ind w:right="-30"/>
              <w:jc w:val="center"/>
              <w:rPr>
                <w:rFonts w:ascii="Calibri" w:hAnsi="Calibri" w:cs="Calibri"/>
                <w:i/>
                <w:iCs/>
                <w:sz w:val="16"/>
                <w:szCs w:val="16"/>
              </w:rPr>
            </w:pPr>
            <w:r w:rsidRPr="00B21E01">
              <w:rPr>
                <w:rFonts w:ascii="Calibri" w:hAnsi="Calibri" w:cs="Calibri"/>
                <w:i/>
                <w:iCs/>
                <w:sz w:val="16"/>
                <w:szCs w:val="16"/>
              </w:rPr>
              <w:t>Prazo garantia ou validade</w:t>
            </w:r>
          </w:p>
        </w:tc>
      </w:tr>
      <w:tr w:rsidR="00CA7A31" w:rsidRPr="00B21E01" w:rsidTr="005874F0">
        <w:tblPrEx>
          <w:tblCellSpacing w:w="-8" w:type="nil"/>
        </w:tblPrEx>
        <w:trPr>
          <w:trHeight w:val="180"/>
          <w:tblCellSpacing w:w="-8" w:type="nil"/>
        </w:trPr>
        <w:tc>
          <w:tcPr>
            <w:tcW w:w="836" w:type="dxa"/>
            <w:tcBorders>
              <w:top w:val="nil"/>
              <w:left w:val="single" w:sz="6" w:space="0" w:color="000000"/>
              <w:bottom w:val="single" w:sz="6" w:space="0" w:color="000000"/>
              <w:right w:val="nil"/>
            </w:tcBorders>
          </w:tcPr>
          <w:p w:rsidR="00CA7A31" w:rsidRPr="00B21E01" w:rsidRDefault="00CA7A31" w:rsidP="005874F0">
            <w:pPr>
              <w:pStyle w:val="ParagraphStyle"/>
              <w:ind w:right="-30"/>
              <w:jc w:val="both"/>
              <w:rPr>
                <w:rFonts w:ascii="Calibri" w:hAnsi="Calibri" w:cs="Calibri"/>
                <w:sz w:val="16"/>
                <w:szCs w:val="16"/>
              </w:rPr>
            </w:pPr>
          </w:p>
        </w:tc>
        <w:tc>
          <w:tcPr>
            <w:tcW w:w="1003" w:type="dxa"/>
            <w:tcBorders>
              <w:top w:val="nil"/>
              <w:left w:val="single" w:sz="6" w:space="0" w:color="000000"/>
              <w:bottom w:val="single" w:sz="6" w:space="0" w:color="000000"/>
              <w:right w:val="nil"/>
            </w:tcBorders>
          </w:tcPr>
          <w:p w:rsidR="00CA7A31" w:rsidRPr="00B21E01" w:rsidRDefault="00CA7A31" w:rsidP="005874F0">
            <w:pPr>
              <w:pStyle w:val="ParagraphStyle"/>
              <w:ind w:right="-30"/>
              <w:jc w:val="both"/>
              <w:rPr>
                <w:rFonts w:ascii="Calibri" w:hAnsi="Calibri" w:cs="Calibri"/>
                <w:sz w:val="16"/>
                <w:szCs w:val="16"/>
              </w:rPr>
            </w:pPr>
          </w:p>
        </w:tc>
        <w:tc>
          <w:tcPr>
            <w:tcW w:w="1264" w:type="dxa"/>
            <w:tcBorders>
              <w:top w:val="nil"/>
              <w:left w:val="single" w:sz="6" w:space="0" w:color="000000"/>
              <w:bottom w:val="single" w:sz="6" w:space="0" w:color="000000"/>
              <w:right w:val="nil"/>
            </w:tcBorders>
          </w:tcPr>
          <w:p w:rsidR="00CA7A31" w:rsidRPr="00B21E01" w:rsidRDefault="00CA7A31" w:rsidP="005874F0">
            <w:pPr>
              <w:pStyle w:val="ParagraphStyle"/>
              <w:ind w:right="-30"/>
              <w:jc w:val="both"/>
              <w:rPr>
                <w:rFonts w:ascii="Calibri" w:hAnsi="Calibri" w:cs="Calibri"/>
                <w:sz w:val="16"/>
                <w:szCs w:val="16"/>
              </w:rPr>
            </w:pPr>
          </w:p>
        </w:tc>
        <w:tc>
          <w:tcPr>
            <w:tcW w:w="1562" w:type="dxa"/>
            <w:tcBorders>
              <w:top w:val="nil"/>
              <w:left w:val="single" w:sz="6" w:space="0" w:color="000000"/>
              <w:bottom w:val="single" w:sz="6" w:space="0" w:color="000000"/>
              <w:right w:val="nil"/>
            </w:tcBorders>
          </w:tcPr>
          <w:p w:rsidR="00CA7A31" w:rsidRPr="00B21E01" w:rsidRDefault="00CA7A31" w:rsidP="005874F0">
            <w:pPr>
              <w:pStyle w:val="ParagraphStyle"/>
              <w:ind w:right="-30"/>
              <w:jc w:val="both"/>
              <w:rPr>
                <w:rFonts w:ascii="Calibri" w:hAnsi="Calibri" w:cs="Calibri"/>
                <w:sz w:val="16"/>
                <w:szCs w:val="16"/>
              </w:rPr>
            </w:pPr>
          </w:p>
        </w:tc>
        <w:tc>
          <w:tcPr>
            <w:tcW w:w="1020" w:type="dxa"/>
            <w:tcBorders>
              <w:top w:val="nil"/>
              <w:left w:val="single" w:sz="6" w:space="0" w:color="000000"/>
              <w:bottom w:val="single" w:sz="6" w:space="0" w:color="000000"/>
              <w:right w:val="nil"/>
            </w:tcBorders>
          </w:tcPr>
          <w:p w:rsidR="00CA7A31" w:rsidRPr="00B21E01" w:rsidRDefault="00CA7A31" w:rsidP="005874F0">
            <w:pPr>
              <w:pStyle w:val="ParagraphStyle"/>
              <w:ind w:right="-30"/>
              <w:jc w:val="both"/>
              <w:rPr>
                <w:rFonts w:ascii="Calibri" w:hAnsi="Calibri" w:cs="Calibri"/>
                <w:sz w:val="16"/>
                <w:szCs w:val="16"/>
              </w:rPr>
            </w:pPr>
          </w:p>
        </w:tc>
        <w:tc>
          <w:tcPr>
            <w:tcW w:w="1251" w:type="dxa"/>
            <w:tcBorders>
              <w:top w:val="nil"/>
              <w:left w:val="single" w:sz="6" w:space="0" w:color="000000"/>
              <w:bottom w:val="single" w:sz="6" w:space="0" w:color="000000"/>
              <w:right w:val="nil"/>
            </w:tcBorders>
          </w:tcPr>
          <w:p w:rsidR="00CA7A31" w:rsidRPr="00B21E01" w:rsidRDefault="00CA7A31" w:rsidP="005874F0">
            <w:pPr>
              <w:pStyle w:val="ParagraphStyle"/>
              <w:ind w:right="-30"/>
              <w:jc w:val="both"/>
              <w:rPr>
                <w:rFonts w:ascii="Calibri" w:hAnsi="Calibri" w:cs="Calibri"/>
                <w:sz w:val="16"/>
                <w:szCs w:val="16"/>
              </w:rPr>
            </w:pPr>
          </w:p>
        </w:tc>
        <w:tc>
          <w:tcPr>
            <w:tcW w:w="844" w:type="dxa"/>
            <w:tcBorders>
              <w:top w:val="nil"/>
              <w:left w:val="single" w:sz="6" w:space="0" w:color="000000"/>
              <w:bottom w:val="single" w:sz="6" w:space="0" w:color="000000"/>
              <w:right w:val="single" w:sz="6" w:space="0" w:color="000000"/>
            </w:tcBorders>
          </w:tcPr>
          <w:p w:rsidR="00CA7A31" w:rsidRPr="00B21E01" w:rsidRDefault="00CA7A31" w:rsidP="005874F0">
            <w:pPr>
              <w:pStyle w:val="ParagraphStyle"/>
              <w:ind w:right="-30"/>
              <w:jc w:val="both"/>
              <w:rPr>
                <w:rFonts w:ascii="Calibri" w:hAnsi="Calibri" w:cs="Calibri"/>
                <w:sz w:val="16"/>
                <w:szCs w:val="16"/>
              </w:rPr>
            </w:pPr>
          </w:p>
        </w:tc>
        <w:tc>
          <w:tcPr>
            <w:tcW w:w="858" w:type="dxa"/>
            <w:tcBorders>
              <w:top w:val="nil"/>
              <w:left w:val="single" w:sz="6" w:space="0" w:color="000000"/>
              <w:bottom w:val="single" w:sz="6" w:space="0" w:color="000000"/>
              <w:right w:val="nil"/>
            </w:tcBorders>
          </w:tcPr>
          <w:p w:rsidR="00CA7A31" w:rsidRPr="00B21E01" w:rsidRDefault="00CA7A31" w:rsidP="005874F0">
            <w:pPr>
              <w:pStyle w:val="ParagraphStyle"/>
              <w:ind w:right="-30"/>
              <w:jc w:val="both"/>
              <w:rPr>
                <w:rFonts w:ascii="Calibri" w:hAnsi="Calibri" w:cs="Calibri"/>
                <w:sz w:val="16"/>
                <w:szCs w:val="16"/>
              </w:rPr>
            </w:pPr>
          </w:p>
        </w:tc>
        <w:tc>
          <w:tcPr>
            <w:tcW w:w="844" w:type="dxa"/>
            <w:tcBorders>
              <w:top w:val="nil"/>
              <w:left w:val="single" w:sz="6" w:space="0" w:color="000000"/>
              <w:bottom w:val="single" w:sz="6" w:space="0" w:color="000000"/>
              <w:right w:val="single" w:sz="6" w:space="0" w:color="000000"/>
            </w:tcBorders>
          </w:tcPr>
          <w:p w:rsidR="00CA7A31" w:rsidRPr="00B21E01" w:rsidRDefault="00CA7A31" w:rsidP="005874F0">
            <w:pPr>
              <w:pStyle w:val="ParagraphStyle"/>
              <w:ind w:right="-30"/>
              <w:jc w:val="both"/>
              <w:rPr>
                <w:rFonts w:ascii="Calibri" w:hAnsi="Calibri" w:cs="Calibri"/>
                <w:sz w:val="16"/>
                <w:szCs w:val="16"/>
              </w:rPr>
            </w:pPr>
          </w:p>
        </w:tc>
      </w:tr>
    </w:tbl>
    <w:p w:rsidR="00CA7A31" w:rsidRPr="00B21E01" w:rsidRDefault="00CA7A31" w:rsidP="00CA7A31">
      <w:pPr>
        <w:pStyle w:val="ParagraphStyle"/>
        <w:tabs>
          <w:tab w:val="left" w:pos="570"/>
        </w:tabs>
        <w:spacing w:line="360" w:lineRule="auto"/>
        <w:jc w:val="both"/>
        <w:rPr>
          <w:rFonts w:ascii="Calibri" w:hAnsi="Calibri" w:cs="Calibri"/>
          <w:sz w:val="20"/>
          <w:szCs w:val="20"/>
        </w:rPr>
      </w:pPr>
    </w:p>
    <w:p w:rsidR="00CA7A31" w:rsidRDefault="00CA7A31" w:rsidP="00CA7A31">
      <w:pPr>
        <w:pStyle w:val="ParagraphStyle"/>
        <w:numPr>
          <w:ilvl w:val="1"/>
          <w:numId w:val="30"/>
        </w:numPr>
        <w:spacing w:line="360" w:lineRule="auto"/>
        <w:jc w:val="both"/>
        <w:rPr>
          <w:rFonts w:ascii="Calibri" w:hAnsi="Calibri" w:cs="Calibri"/>
          <w:sz w:val="20"/>
          <w:szCs w:val="20"/>
        </w:rPr>
      </w:pPr>
      <w:bookmarkStart w:id="1" w:name="_Hlk159402966"/>
      <w:bookmarkEnd w:id="1"/>
      <w:r>
        <w:rPr>
          <w:rFonts w:ascii="Calibri" w:hAnsi="Calibri" w:cs="Calibri"/>
          <w:sz w:val="20"/>
          <w:szCs w:val="20"/>
        </w:rPr>
        <w:t>A listagem do cadastro de reserva referente ao presente registro de preços consta como anexo a esta Ata.</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ÓRGÃO(S) GERENCIADOR E PARTICIPANTE(S)</w:t>
      </w:r>
    </w:p>
    <w:p w:rsidR="00CA7A31" w:rsidRPr="00B21E01" w:rsidRDefault="00CA7A31" w:rsidP="00CA7A31">
      <w:pPr>
        <w:pStyle w:val="ParagraphStyle"/>
        <w:numPr>
          <w:ilvl w:val="1"/>
          <w:numId w:val="30"/>
        </w:numPr>
        <w:spacing w:line="360" w:lineRule="auto"/>
        <w:jc w:val="both"/>
        <w:rPr>
          <w:rFonts w:ascii="Calibri" w:hAnsi="Calibri" w:cs="Calibri"/>
          <w:sz w:val="20"/>
          <w:szCs w:val="20"/>
        </w:rPr>
      </w:pPr>
      <w:r w:rsidRPr="00B21E01">
        <w:rPr>
          <w:rFonts w:ascii="Calibri" w:hAnsi="Calibri" w:cs="Calibri"/>
          <w:sz w:val="20"/>
          <w:szCs w:val="20"/>
        </w:rPr>
        <w:t>O órgão gerenciador será o Município de Ibaiti.</w:t>
      </w:r>
    </w:p>
    <w:p w:rsidR="00CA7A31" w:rsidRPr="00B21E01" w:rsidRDefault="00CA7A31" w:rsidP="00CA7A31">
      <w:pPr>
        <w:pStyle w:val="ParagraphStyle"/>
        <w:numPr>
          <w:ilvl w:val="1"/>
          <w:numId w:val="30"/>
        </w:numPr>
        <w:spacing w:line="360" w:lineRule="auto"/>
        <w:jc w:val="both"/>
        <w:rPr>
          <w:rFonts w:ascii="Calibri" w:hAnsi="Calibri" w:cs="Calibri"/>
          <w:sz w:val="20"/>
          <w:szCs w:val="20"/>
        </w:rPr>
      </w:pPr>
      <w:r w:rsidRPr="00B21E01">
        <w:rPr>
          <w:rFonts w:ascii="Calibri" w:hAnsi="Calibri" w:cs="Calibri"/>
          <w:sz w:val="20"/>
          <w:szCs w:val="20"/>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260"/>
        <w:gridCol w:w="2261"/>
        <w:gridCol w:w="2274"/>
        <w:gridCol w:w="2261"/>
      </w:tblGrid>
      <w:tr w:rsidR="00CA7A31" w:rsidRPr="00B21E01" w:rsidTr="005874F0">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r w:rsidRPr="00B21E01">
              <w:rPr>
                <w:rFonts w:ascii="Calibri" w:hAnsi="Calibri" w:cs="Calibri"/>
                <w:i/>
                <w:iCs/>
                <w:sz w:val="20"/>
                <w:szCs w:val="20"/>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r w:rsidRPr="00B21E01">
              <w:rPr>
                <w:rFonts w:ascii="Calibri" w:hAnsi="Calibri" w:cs="Calibri"/>
                <w:i/>
                <w:iCs/>
                <w:sz w:val="20"/>
                <w:szCs w:val="20"/>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r w:rsidRPr="00B21E01">
              <w:rPr>
                <w:rFonts w:ascii="Calibri" w:hAnsi="Calibri" w:cs="Calibri"/>
                <w:i/>
                <w:iCs/>
                <w:sz w:val="20"/>
                <w:szCs w:val="20"/>
              </w:rPr>
              <w:t>Unidade</w:t>
            </w:r>
          </w:p>
        </w:tc>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r w:rsidRPr="00B21E01">
              <w:rPr>
                <w:rFonts w:ascii="Calibri" w:hAnsi="Calibri" w:cs="Calibri"/>
                <w:i/>
                <w:iCs/>
                <w:sz w:val="20"/>
                <w:szCs w:val="20"/>
              </w:rPr>
              <w:t>Quantidade</w:t>
            </w:r>
          </w:p>
        </w:tc>
      </w:tr>
      <w:tr w:rsidR="00CA7A31" w:rsidRPr="00B21E01" w:rsidTr="005874F0">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r>
      <w:tr w:rsidR="00CA7A31" w:rsidRPr="00B21E01" w:rsidTr="005874F0">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r>
      <w:tr w:rsidR="00CA7A31" w:rsidRPr="00B21E01" w:rsidTr="005874F0">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r>
      <w:tr w:rsidR="00CA7A31" w:rsidRPr="00B21E01" w:rsidTr="005874F0">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A7A31" w:rsidRPr="00B21E01" w:rsidRDefault="00CA7A31" w:rsidP="005874F0">
            <w:pPr>
              <w:pStyle w:val="Centered"/>
              <w:rPr>
                <w:rFonts w:ascii="Calibri" w:hAnsi="Calibri" w:cs="Calibri"/>
                <w:i/>
                <w:iCs/>
                <w:sz w:val="20"/>
                <w:szCs w:val="20"/>
              </w:rPr>
            </w:pPr>
          </w:p>
        </w:tc>
      </w:tr>
    </w:tbl>
    <w:p w:rsidR="00CA7A31" w:rsidRPr="00B21E01" w:rsidRDefault="00CA7A31" w:rsidP="00CA7A31">
      <w:pPr>
        <w:pStyle w:val="ParagraphStyle"/>
        <w:tabs>
          <w:tab w:val="left" w:pos="570"/>
        </w:tabs>
        <w:spacing w:line="360" w:lineRule="auto"/>
        <w:jc w:val="both"/>
        <w:rPr>
          <w:rFonts w:ascii="Calibri" w:hAnsi="Calibri" w:cs="Calibri"/>
          <w:i/>
          <w:iCs/>
          <w:sz w:val="20"/>
          <w:szCs w:val="20"/>
        </w:rPr>
      </w:pPr>
    </w:p>
    <w:p w:rsidR="00CA7A31" w:rsidRPr="00A32A26"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sz w:val="20"/>
          <w:szCs w:val="20"/>
        </w:rPr>
      </w:pPr>
      <w:r w:rsidRPr="00A32A26">
        <w:rPr>
          <w:rFonts w:ascii="Calibri" w:hAnsi="Calibri" w:cs="Calibri"/>
          <w:b/>
          <w:bCs/>
          <w:sz w:val="20"/>
          <w:szCs w:val="20"/>
        </w:rPr>
        <w:t>DA ADESÃO À ATA DE REGISTRO DE PREÇOS (item obrigatório)</w:t>
      </w:r>
    </w:p>
    <w:p w:rsidR="00CA7A31" w:rsidRPr="00A32A26" w:rsidRDefault="00CA7A31" w:rsidP="00CA7A31">
      <w:pPr>
        <w:pStyle w:val="ParagraphStyle"/>
        <w:numPr>
          <w:ilvl w:val="1"/>
          <w:numId w:val="30"/>
        </w:numPr>
        <w:spacing w:line="360" w:lineRule="auto"/>
        <w:jc w:val="both"/>
        <w:rPr>
          <w:rFonts w:ascii="Calibri" w:hAnsi="Calibri" w:cs="Calibri"/>
          <w:sz w:val="20"/>
          <w:szCs w:val="20"/>
        </w:rPr>
      </w:pPr>
      <w:r w:rsidRPr="00A32A26">
        <w:rPr>
          <w:rFonts w:ascii="Calibri" w:hAnsi="Calibri" w:cs="Calibri"/>
          <w:sz w:val="20"/>
          <w:szCs w:val="20"/>
        </w:rPr>
        <w:t xml:space="preserve"> Não será admitida a adesão à ata de registro de preços decorrente desta licitação ou desta contratação direta, conforme justificativa apresentada nos estudos técnicos preliminares.</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VALIDADE, FORMALIZAÇÃO DA ATA DE REGISTRO DE PREÇOS E CADASTRO RESERVA</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 validade da Ata de Registro de Preços será </w:t>
      </w:r>
      <w:r w:rsidRPr="00A32A26">
        <w:rPr>
          <w:rFonts w:ascii="Calibri" w:hAnsi="Calibri" w:cs="Calibri"/>
          <w:sz w:val="20"/>
          <w:szCs w:val="20"/>
        </w:rPr>
        <w:t xml:space="preserve">de 1 (um) ano, contado </w:t>
      </w:r>
      <w:r>
        <w:rPr>
          <w:rFonts w:ascii="Calibri" w:hAnsi="Calibri" w:cs="Calibri"/>
          <w:sz w:val="20"/>
          <w:szCs w:val="20"/>
        </w:rPr>
        <w:t>a partir do primeiro dia útil subsequente à data de divulgação no PNCP, podendo ser prorrogada por igual período, mediante a anuência do fornecedor, desde que comprovado o preço vantajoso.</w:t>
      </w:r>
    </w:p>
    <w:p w:rsidR="00CA7A31" w:rsidRDefault="00CA7A31" w:rsidP="00CA7A31">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CA7A31" w:rsidRDefault="00CA7A31" w:rsidP="00CA7A31">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Na formalização do contrato ou do instrumento substituto deverá haver a indicação da disponibilidade dos créditos orçamentários respectivos.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CA7A31" w:rsidRDefault="00CA7A31" w:rsidP="00CA7A31">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 xml:space="preserve"> O instrumento contratual de que trata o item 5.2. deverá ser assinado no prazo de validade da ata de registro de preços.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Os contratos decorrentes do sistema de registro de preços poderão ser alterados, observado o art. 124 da Lei nº 14.133, de 2021.</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deverão ser observadas as seguintes condições para formalização da ata de registro de preços:</w:t>
      </w:r>
    </w:p>
    <w:p w:rsidR="00CA7A31" w:rsidRDefault="00CA7A31" w:rsidP="00CA7A31">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 xml:space="preserve">Serão registrados na ata os preços e os quantitativos do adjudicatário, devendo ser observada a possibilidade de o licitante oferecer ou não proposta em quantitativo </w:t>
      </w:r>
      <w:r w:rsidRPr="00A32A26">
        <w:rPr>
          <w:rFonts w:ascii="Calibri" w:hAnsi="Calibri" w:cs="Calibri"/>
          <w:sz w:val="20"/>
          <w:szCs w:val="20"/>
        </w:rPr>
        <w:t xml:space="preserve">inferior ao máximo previsto no edital e se </w:t>
      </w:r>
      <w:r>
        <w:rPr>
          <w:rFonts w:ascii="Calibri" w:hAnsi="Calibri" w:cs="Calibri"/>
          <w:sz w:val="20"/>
          <w:szCs w:val="20"/>
        </w:rPr>
        <w:t>obrigar nos limites dela;</w:t>
      </w:r>
    </w:p>
    <w:p w:rsidR="00CA7A31" w:rsidRDefault="00CA7A31" w:rsidP="00CA7A31">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Será incluído na ata, na forma de anexo, o registro dos licitantes ou dos fornecedores que:</w:t>
      </w:r>
    </w:p>
    <w:p w:rsidR="00CA7A31" w:rsidRDefault="00CA7A31" w:rsidP="00CA7A31">
      <w:pPr>
        <w:pStyle w:val="ParagraphStyle"/>
        <w:numPr>
          <w:ilvl w:val="3"/>
          <w:numId w:val="30"/>
        </w:numPr>
        <w:spacing w:line="360" w:lineRule="auto"/>
        <w:jc w:val="both"/>
        <w:rPr>
          <w:rFonts w:ascii="Calibri" w:hAnsi="Calibri" w:cs="Calibri"/>
          <w:sz w:val="20"/>
          <w:szCs w:val="20"/>
        </w:rPr>
      </w:pPr>
      <w:r>
        <w:rPr>
          <w:rFonts w:ascii="Calibri" w:hAnsi="Calibri" w:cs="Calibri"/>
          <w:sz w:val="20"/>
          <w:szCs w:val="20"/>
        </w:rPr>
        <w:t xml:space="preserve">Aceitarem cotar os bens, as obras ou os serviços com preços iguais aos do adjudicatário, observada a classificação da licitação; e </w:t>
      </w:r>
    </w:p>
    <w:p w:rsidR="00CA7A31" w:rsidRDefault="00CA7A31" w:rsidP="00CA7A31">
      <w:pPr>
        <w:pStyle w:val="ParagraphStyle"/>
        <w:numPr>
          <w:ilvl w:val="3"/>
          <w:numId w:val="30"/>
        </w:numPr>
        <w:spacing w:line="360" w:lineRule="auto"/>
        <w:jc w:val="both"/>
        <w:rPr>
          <w:rFonts w:ascii="Calibri" w:hAnsi="Calibri" w:cs="Calibri"/>
          <w:sz w:val="20"/>
          <w:szCs w:val="20"/>
        </w:rPr>
      </w:pPr>
      <w:r>
        <w:rPr>
          <w:rFonts w:ascii="Calibri" w:hAnsi="Calibri" w:cs="Calibri"/>
          <w:sz w:val="20"/>
          <w:szCs w:val="20"/>
        </w:rPr>
        <w:t xml:space="preserve">Mantiverem sua proposta original. </w:t>
      </w:r>
    </w:p>
    <w:p w:rsidR="00CA7A31" w:rsidRDefault="00CA7A31" w:rsidP="00CA7A31">
      <w:pPr>
        <w:pStyle w:val="ParagraphStyle"/>
        <w:numPr>
          <w:ilvl w:val="2"/>
          <w:numId w:val="30"/>
        </w:numPr>
        <w:spacing w:line="360" w:lineRule="auto"/>
        <w:jc w:val="both"/>
        <w:rPr>
          <w:rFonts w:ascii="Calibri" w:hAnsi="Calibri" w:cs="Calibri"/>
          <w:sz w:val="20"/>
          <w:szCs w:val="20"/>
        </w:rPr>
      </w:pPr>
      <w:bookmarkStart w:id="2" w:name="cadastro_reserva"/>
      <w:bookmarkEnd w:id="2"/>
      <w:r>
        <w:rPr>
          <w:rFonts w:ascii="Calibri" w:hAnsi="Calibri" w:cs="Calibri"/>
          <w:sz w:val="20"/>
          <w:szCs w:val="20"/>
        </w:rPr>
        <w:t>Será respeitada, nas contratações, a ordem de classificação dos licitantes ou dos fornecedores registrados na ata.</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registro a que se refere o item 5.4.2 tem por objetivo a formação de cadastro de reserva para o caso de impossibilidade de atendimento pelo signatário da ata.</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lastRenderedPageBreak/>
        <w:t>Para fins da ordem de classificação, os licitantes ou fornecedores que aceitarem reduzir suas propostas para o preço do adjudicatário antecederão aqueles que mantiverem sua proposta original.</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 habilitação dos licitantes que comporão o cadastro de reserva a que se refere o item </w:t>
      </w:r>
      <w:hyperlink w:anchor="cadastro_reserva" w:history="1">
        <w:r>
          <w:rPr>
            <w:rFonts w:ascii="Calibri" w:hAnsi="Calibri" w:cs="Calibri"/>
            <w:sz w:val="20"/>
            <w:szCs w:val="20"/>
          </w:rPr>
          <w:t>5.4.2.2</w:t>
        </w:r>
      </w:hyperlink>
      <w:r>
        <w:rPr>
          <w:rFonts w:ascii="Calibri" w:hAnsi="Calibri" w:cs="Calibri"/>
          <w:sz w:val="20"/>
          <w:szCs w:val="20"/>
        </w:rPr>
        <w:t xml:space="preserve"> somente será efetuada quando houver necessidade de contratação dos licitantes remanescentes, nas seguintes hipóteses:</w:t>
      </w:r>
    </w:p>
    <w:p w:rsidR="00CA7A31" w:rsidRDefault="00CA7A31" w:rsidP="00CA7A31">
      <w:pPr>
        <w:pStyle w:val="ParagraphStyle"/>
        <w:numPr>
          <w:ilvl w:val="2"/>
          <w:numId w:val="30"/>
        </w:numPr>
        <w:spacing w:line="360" w:lineRule="auto"/>
        <w:jc w:val="both"/>
        <w:rPr>
          <w:rFonts w:ascii="Calibri" w:hAnsi="Calibri" w:cs="Calibri"/>
          <w:sz w:val="20"/>
          <w:szCs w:val="20"/>
        </w:rPr>
      </w:pPr>
      <w:bookmarkStart w:id="3" w:name="habilitacao_reserva"/>
      <w:bookmarkEnd w:id="3"/>
      <w:r>
        <w:rPr>
          <w:rFonts w:ascii="Calibri" w:hAnsi="Calibri" w:cs="Calibri"/>
          <w:sz w:val="20"/>
          <w:szCs w:val="20"/>
        </w:rPr>
        <w:t xml:space="preserve">Quando o licitante vencedor não assinar a ata de registro de preços, no prazo e nas condições estabelecidos </w:t>
      </w:r>
      <w:r w:rsidRPr="00A32A26">
        <w:rPr>
          <w:rFonts w:ascii="Calibri" w:hAnsi="Calibri" w:cs="Calibri"/>
          <w:sz w:val="20"/>
          <w:szCs w:val="20"/>
        </w:rPr>
        <w:t>no edital; e</w:t>
      </w:r>
    </w:p>
    <w:p w:rsidR="00CA7A31" w:rsidRDefault="00CA7A31" w:rsidP="00CA7A31">
      <w:pPr>
        <w:pStyle w:val="ParagraphStyle"/>
        <w:numPr>
          <w:ilvl w:val="2"/>
          <w:numId w:val="30"/>
        </w:numPr>
        <w:spacing w:line="360" w:lineRule="auto"/>
        <w:jc w:val="both"/>
        <w:rPr>
          <w:rFonts w:ascii="Calibri" w:hAnsi="Calibri" w:cs="Calibri"/>
          <w:sz w:val="20"/>
          <w:szCs w:val="20"/>
        </w:rPr>
      </w:pPr>
      <w:r>
        <w:rPr>
          <w:rFonts w:ascii="Calibri" w:hAnsi="Calibri" w:cs="Calibri"/>
          <w:sz w:val="20"/>
          <w:szCs w:val="20"/>
        </w:rPr>
        <w:t xml:space="preserve">Quando houver o cancelamento do registro do licitante ou do registro de preços nas hipóteses previstas no item </w:t>
      </w:r>
      <w:hyperlink w:anchor="cancelamento" w:history="1">
        <w:r>
          <w:rPr>
            <w:rFonts w:ascii="Calibri" w:hAnsi="Calibri" w:cs="Calibri"/>
            <w:sz w:val="20"/>
            <w:szCs w:val="20"/>
          </w:rPr>
          <w:t>9</w:t>
        </w:r>
      </w:hyperlink>
      <w:r>
        <w:rPr>
          <w:rFonts w:ascii="Calibri" w:hAnsi="Calibri" w:cs="Calibri"/>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preço registrado com indicação dos licitantes e fornecedores será divulgado no PNCP e ficará disponibilizado durante a vigência da ata de registro de preços.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ata de registro de preços será assinada por meio de assinatura digital e disponibilizada no Sistema de Registro de Preços.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Quando o convocado não assinar a ata de registro de preços no prazo e nas condições </w:t>
      </w:r>
      <w:r w:rsidRPr="00A32A26">
        <w:rPr>
          <w:rFonts w:ascii="Calibri" w:hAnsi="Calibri" w:cs="Calibri"/>
          <w:sz w:val="20"/>
          <w:szCs w:val="20"/>
        </w:rPr>
        <w:t>estabelecidos no edital</w:t>
      </w:r>
      <w:r>
        <w:rPr>
          <w:rFonts w:ascii="Calibri" w:hAnsi="Calibri" w:cs="Calibri"/>
          <w:sz w:val="20"/>
          <w:szCs w:val="20"/>
        </w:rPr>
        <w:t xml:space="preserve">, e observado o disposto no item </w:t>
      </w:r>
      <w:hyperlink w:anchor="habilitacao_reserva" w:history="1">
        <w:r>
          <w:rPr>
            <w:rFonts w:ascii="Calibri" w:hAnsi="Calibri" w:cs="Calibri"/>
            <w:sz w:val="20"/>
            <w:szCs w:val="20"/>
          </w:rPr>
          <w:t>5.7</w:t>
        </w:r>
      </w:hyperlink>
      <w:r>
        <w:rPr>
          <w:rFonts w:ascii="Calibri" w:hAnsi="Calibri" w:cs="Calibri"/>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rsidR="00CA7A31" w:rsidRDefault="00CA7A31" w:rsidP="00CA7A31">
      <w:pPr>
        <w:pStyle w:val="ParagraphStyle"/>
        <w:numPr>
          <w:ilvl w:val="1"/>
          <w:numId w:val="30"/>
        </w:numPr>
        <w:spacing w:line="360" w:lineRule="auto"/>
        <w:jc w:val="both"/>
        <w:rPr>
          <w:rFonts w:ascii="Calibri" w:hAnsi="Calibri" w:cs="Calibri"/>
          <w:sz w:val="20"/>
          <w:szCs w:val="20"/>
        </w:rPr>
      </w:pPr>
      <w:bookmarkStart w:id="4" w:name="recusa_dos_que_baixaram_preco"/>
      <w:bookmarkEnd w:id="4"/>
      <w:r>
        <w:rPr>
          <w:rFonts w:ascii="Calibri" w:hAnsi="Calibri" w:cs="Calibri"/>
          <w:sz w:val="20"/>
          <w:szCs w:val="20"/>
        </w:rPr>
        <w:t xml:space="preserve">Na hipótese de nenhum dos licitantes que trata o item 5.4.2.1, aceitar a contratação nos termos do item anterior, a Administração, observados o valor estimado e sua eventual atualização nos </w:t>
      </w:r>
      <w:r w:rsidRPr="00A32A26">
        <w:rPr>
          <w:rFonts w:ascii="Calibri" w:hAnsi="Calibri" w:cs="Calibri"/>
          <w:sz w:val="20"/>
          <w:szCs w:val="20"/>
        </w:rPr>
        <w:t>termos do edital, poderá</w:t>
      </w:r>
      <w:r>
        <w:rPr>
          <w:rFonts w:ascii="Calibri" w:hAnsi="Calibri" w:cs="Calibri"/>
          <w:sz w:val="20"/>
          <w:szCs w:val="20"/>
        </w:rPr>
        <w:t>:</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Adjudicar e firmar o contrato nas condições ofertadas pelos licitantes ou fornecedores remanescentes, atendida a ordem classificatória, quando frustrada a negociação de melhor condição.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ALTERAÇÃO OU ATUALIZAÇÃO DOS PREÇOS REGISTRADOS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Em caso de criação, alteração ou extinção de quaisquer tributos ou encargos legais ou a superveniência de disposições legais, com comprovada repercussão sobre os preços registrados; </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w:t>
      </w:r>
      <w:r w:rsidRPr="00A32A26">
        <w:rPr>
          <w:rFonts w:ascii="Calibri" w:hAnsi="Calibri" w:cs="Calibri"/>
          <w:sz w:val="20"/>
          <w:szCs w:val="20"/>
        </w:rPr>
        <w:t xml:space="preserve">de previsão no edital de cláusula </w:t>
      </w:r>
      <w:r>
        <w:rPr>
          <w:rFonts w:ascii="Calibri" w:hAnsi="Calibri" w:cs="Calibri"/>
          <w:color w:val="000000"/>
          <w:sz w:val="20"/>
          <w:szCs w:val="20"/>
        </w:rPr>
        <w:t>de reajustamento ou repactuação sobre os preços registrados, nos termos da Lei nº 14.133, de 2021.</w:t>
      </w:r>
    </w:p>
    <w:p w:rsidR="00CA7A31" w:rsidRDefault="00CA7A31" w:rsidP="00CA7A31">
      <w:pPr>
        <w:pStyle w:val="ParagraphStyle"/>
        <w:numPr>
          <w:ilvl w:val="3"/>
          <w:numId w:val="30"/>
        </w:numPr>
        <w:spacing w:line="360" w:lineRule="auto"/>
        <w:jc w:val="both"/>
        <w:rPr>
          <w:rFonts w:ascii="Calibri" w:hAnsi="Calibri" w:cs="Calibri"/>
          <w:sz w:val="20"/>
          <w:szCs w:val="20"/>
        </w:rPr>
      </w:pPr>
      <w:r>
        <w:rPr>
          <w:rFonts w:ascii="Calibri" w:hAnsi="Calibri" w:cs="Calibri"/>
          <w:sz w:val="20"/>
          <w:szCs w:val="20"/>
        </w:rPr>
        <w:t>No caso do reajustamento, deverá ser respeitada a contagem da anualidade e o índice previstos para a contratação;</w:t>
      </w:r>
    </w:p>
    <w:p w:rsidR="00CA7A31" w:rsidRDefault="00CA7A31" w:rsidP="00CA7A31">
      <w:pPr>
        <w:pStyle w:val="ParagraphStyle"/>
        <w:numPr>
          <w:ilvl w:val="3"/>
          <w:numId w:val="30"/>
        </w:numPr>
        <w:spacing w:line="360" w:lineRule="auto"/>
        <w:jc w:val="both"/>
        <w:rPr>
          <w:rFonts w:ascii="Calibri" w:hAnsi="Calibri" w:cs="Calibri"/>
          <w:sz w:val="20"/>
          <w:szCs w:val="20"/>
        </w:rPr>
      </w:pPr>
      <w:r>
        <w:rPr>
          <w:rFonts w:ascii="Calibri" w:hAnsi="Calibri" w:cs="Calibri"/>
          <w:sz w:val="20"/>
          <w:szCs w:val="20"/>
        </w:rPr>
        <w:t>No caso da repactuação, poderá ser a pedido do interessado, conforme critérios definidos para a contratação.</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NEGOCIAÇÃO DE PREÇOS REGISTRADOS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Caso não aceite reduzir seu preço aos valores praticados pelo mercado, o fornecedor será liberado do compromisso assumido quanto ao item registrado, sem aplicação de penalidades administrativas.</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Se não obtiver êxito nas negociações, o órgão ou entidade gerenciadora procederá ao cancelamento da ata de registro de preços, adotando as medidas cabíveis para obtenção de contratação mais vantajosa.</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bookmarkStart w:id="5" w:name="reducao_preco_mercado_negociacao_frustra"/>
      <w:bookmarkEnd w:id="5"/>
      <w:r>
        <w:rPr>
          <w:rFonts w:ascii="Calibri" w:hAnsi="Calibri" w:cs="Calibri"/>
          <w:color w:val="000000"/>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bookmarkStart w:id="6" w:name="hipotese_preco_mercado_maior"/>
      <w:bookmarkEnd w:id="6"/>
      <w:r>
        <w:rPr>
          <w:rFonts w:ascii="Calibri" w:hAnsi="Calibri" w:cs="Calibri"/>
          <w:color w:val="000000"/>
          <w:sz w:val="20"/>
          <w:szCs w:val="20"/>
        </w:rPr>
        <w:t xml:space="preserve">Neste caso, o fornecedor encaminhará, juntamente com o pedido de alteração, a documentação comprobatória ou </w:t>
      </w:r>
      <w:proofErr w:type="spellStart"/>
      <w:r>
        <w:rPr>
          <w:rFonts w:ascii="Calibri" w:hAnsi="Calibri" w:cs="Calibri"/>
          <w:color w:val="000000"/>
          <w:sz w:val="20"/>
          <w:szCs w:val="20"/>
        </w:rPr>
        <w:t>a</w:t>
      </w:r>
      <w:proofErr w:type="spellEnd"/>
      <w:r>
        <w:rPr>
          <w:rFonts w:ascii="Calibri" w:hAnsi="Calibri" w:cs="Calibri"/>
          <w:color w:val="000000"/>
          <w:sz w:val="20"/>
          <w:szCs w:val="20"/>
        </w:rPr>
        <w:t xml:space="preserve"> planilha de custos que demonstre a inviabilidade do preço registrado em relação às condições inicialmente pactuadas.</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bookmarkStart w:id="7" w:name="prova_preco_mercado_maior"/>
      <w:bookmarkEnd w:id="7"/>
      <w:r>
        <w:rPr>
          <w:rFonts w:ascii="Calibri" w:hAnsi="Calibri" w:cs="Calibri"/>
          <w:color w:val="000000"/>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Pr>
            <w:rFonts w:ascii="Calibri" w:hAnsi="Calibri" w:cs="Calibri"/>
            <w:color w:val="000000"/>
            <w:sz w:val="20"/>
            <w:szCs w:val="20"/>
          </w:rPr>
          <w:t>9.1</w:t>
        </w:r>
      </w:hyperlink>
      <w:r>
        <w:rPr>
          <w:rFonts w:ascii="Calibri" w:hAnsi="Calibri" w:cs="Calibri"/>
          <w:color w:val="000000"/>
          <w:sz w:val="20"/>
          <w:szCs w:val="20"/>
        </w:rPr>
        <w:t>, sem prejuízo das sanções previstas na Lei nº 14.133, de 2021, e na legislação aplicável.</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bookmarkStart w:id="8" w:name="nao_comprovacao_majoracao_mercado"/>
      <w:bookmarkEnd w:id="8"/>
      <w:r>
        <w:rPr>
          <w:rFonts w:ascii="Calibri" w:hAnsi="Calibri" w:cs="Calibri"/>
          <w:color w:val="000000"/>
          <w:sz w:val="20"/>
          <w:szCs w:val="20"/>
        </w:rPr>
        <w:lastRenderedPageBreak/>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obtiver êxito nas negociações, o órgão ou entidade gerenciadora procederá ao cancelamento da ata de registro de preços, nos termos do item </w:t>
      </w:r>
      <w:hyperlink w:anchor="cancelamento_da_ata" w:history="1">
        <w:r>
          <w:rPr>
            <w:rFonts w:ascii="Calibri" w:hAnsi="Calibri" w:cs="Calibri"/>
            <w:color w:val="000000"/>
            <w:sz w:val="20"/>
            <w:szCs w:val="20"/>
          </w:rPr>
          <w:t>9.4</w:t>
        </w:r>
      </w:hyperlink>
      <w:r>
        <w:rPr>
          <w:rFonts w:ascii="Calibri" w:hAnsi="Calibri" w:cs="Calibri"/>
          <w:color w:val="000000"/>
          <w:sz w:val="20"/>
          <w:szCs w:val="20"/>
        </w:rPr>
        <w:t>, e adotará as medidas cabíveis para a obtenção da contratação mais vantajosa.</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bookmarkStart w:id="9" w:name="majora_preco_mercado_negociacao_frustra"/>
      <w:bookmarkEnd w:id="9"/>
      <w:r>
        <w:rPr>
          <w:rFonts w:ascii="Calibri" w:hAnsi="Calibri" w:cs="Calibri"/>
          <w:color w:val="000000"/>
          <w:sz w:val="20"/>
          <w:szCs w:val="20"/>
        </w:rPr>
        <w:t xml:space="preserve">Na hipótese de comprovação da majoração do preço de mercado que inviabilize o preço registrado, conforme previsto no item </w:t>
      </w:r>
      <w:hyperlink w:anchor="hipotese_preco_mercado_maior" w:history="1">
        <w:r>
          <w:rPr>
            <w:rFonts w:ascii="Calibri" w:hAnsi="Calibri" w:cs="Calibri"/>
            <w:color w:val="000000"/>
            <w:sz w:val="20"/>
            <w:szCs w:val="20"/>
          </w:rPr>
          <w:t>7.2</w:t>
        </w:r>
      </w:hyperlink>
      <w:r>
        <w:rPr>
          <w:rFonts w:ascii="Calibri" w:hAnsi="Calibri" w:cs="Calibri"/>
          <w:color w:val="000000"/>
          <w:sz w:val="20"/>
          <w:szCs w:val="20"/>
        </w:rPr>
        <w:t xml:space="preserve"> e no item </w:t>
      </w:r>
      <w:hyperlink w:anchor="prova_preco_mercado_maior" w:history="1">
        <w:r>
          <w:rPr>
            <w:rFonts w:ascii="Calibri" w:hAnsi="Calibri" w:cs="Calibri"/>
            <w:color w:val="000000"/>
            <w:sz w:val="20"/>
            <w:szCs w:val="20"/>
          </w:rPr>
          <w:t>7.2.1</w:t>
        </w:r>
      </w:hyperlink>
      <w:r>
        <w:rPr>
          <w:rFonts w:ascii="Calibri" w:hAnsi="Calibri" w:cs="Calibri"/>
          <w:color w:val="000000"/>
          <w:sz w:val="20"/>
          <w:szCs w:val="20"/>
        </w:rPr>
        <w:t>, o órgão ou entidade gerenciadora atualizará o preço registrado, de acordo com a realidade dos valores praticados pelo mercado.</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REMANEJAMENTO DAS QUANTIDADES REGISTRADAS NA ATA DE REGISTRO DE PREÇOS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 O remanejamento somente poderá ser feito:</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participante; ou</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não participante.</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órgão ou entidade gerenciadora que tiver estimado as quantidades que pretende contratar será considerado participante para efeito do remanejamento.</w:t>
      </w:r>
    </w:p>
    <w:p w:rsidR="00CA7A31" w:rsidRDefault="00CA7A31" w:rsidP="00CA7A31">
      <w:pPr>
        <w:pStyle w:val="ParagraphStyle"/>
        <w:numPr>
          <w:ilvl w:val="1"/>
          <w:numId w:val="30"/>
        </w:numPr>
        <w:spacing w:line="360" w:lineRule="auto"/>
        <w:jc w:val="both"/>
        <w:rPr>
          <w:rFonts w:ascii="Calibri" w:hAnsi="Calibri" w:cs="Calibri"/>
          <w:sz w:val="20"/>
          <w:szCs w:val="20"/>
        </w:rPr>
      </w:pPr>
      <w:bookmarkStart w:id="10" w:name="gerenciador_estimador_é_partic_em_remane"/>
      <w:bookmarkEnd w:id="10"/>
      <w:r>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Pr>
            <w:rFonts w:ascii="Calibri" w:hAnsi="Calibri" w:cs="Calibri"/>
            <w:sz w:val="20"/>
            <w:szCs w:val="20"/>
          </w:rPr>
          <w:t>8.3</w:t>
        </w:r>
      </w:hyperlink>
      <w:r>
        <w:rPr>
          <w:rFonts w:ascii="Calibri" w:hAnsi="Calibri" w:cs="Calibri"/>
          <w:sz w:val="20"/>
          <w:szCs w:val="20"/>
        </w:rPr>
        <w:t>, a distribuição das quantidades para a execução descentralizada será por meio do remanejamento.</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CANCELAMENTO DO REGISTRO DO LICITANTE VENCEDOR E DOS PREÇOS REGISTRADOS</w:t>
      </w:r>
    </w:p>
    <w:p w:rsidR="00CA7A31" w:rsidRDefault="00CA7A31" w:rsidP="00CA7A31">
      <w:pPr>
        <w:pStyle w:val="ParagraphStyle"/>
        <w:numPr>
          <w:ilvl w:val="1"/>
          <w:numId w:val="30"/>
        </w:numPr>
        <w:spacing w:line="360" w:lineRule="auto"/>
        <w:jc w:val="both"/>
        <w:rPr>
          <w:rFonts w:ascii="Calibri" w:hAnsi="Calibri" w:cs="Calibri"/>
          <w:sz w:val="20"/>
          <w:szCs w:val="20"/>
        </w:rPr>
      </w:pPr>
      <w:bookmarkStart w:id="11" w:name="cancelamento"/>
      <w:bookmarkEnd w:id="11"/>
      <w:r>
        <w:rPr>
          <w:rFonts w:ascii="Calibri" w:hAnsi="Calibri" w:cs="Calibri"/>
          <w:sz w:val="20"/>
          <w:szCs w:val="20"/>
        </w:rPr>
        <w:t>O registro do fornecedor será cancelado pelo gerenciador, quando o fornecedor:</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bookmarkStart w:id="12" w:name="cancelamento_do_fornecedor"/>
      <w:bookmarkEnd w:id="12"/>
      <w:r>
        <w:rPr>
          <w:rFonts w:ascii="Calibri" w:hAnsi="Calibri" w:cs="Calibri"/>
          <w:color w:val="000000"/>
          <w:sz w:val="20"/>
          <w:szCs w:val="20"/>
        </w:rPr>
        <w:t>Descumprir as condições da ata de registro de preços, sem motivo justificado;</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Não retirar a nota de empenho, ou instrumento equivalente, no prazo estabelecido pela Administração sem justificativa razoável;</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Não aceitar manter seu preço registrado, na hipótese prevista no artigo 27, § 2º, do Decreto nº 11.462, de 2023; ou</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 Sofrer sanção prevista nos incisos III ou IV do caput do art. 156 da Lei nº 14.133, de 2021.</w:t>
      </w:r>
    </w:p>
    <w:p w:rsidR="00CA7A31" w:rsidRDefault="00CA7A31" w:rsidP="00CA7A31">
      <w:pPr>
        <w:pStyle w:val="ParagraphStyle"/>
        <w:numPr>
          <w:ilvl w:val="3"/>
          <w:numId w:val="30"/>
        </w:numPr>
        <w:spacing w:line="360" w:lineRule="auto"/>
        <w:jc w:val="both"/>
        <w:rPr>
          <w:rFonts w:ascii="Calibri" w:hAnsi="Calibri" w:cs="Calibri"/>
          <w:sz w:val="20"/>
          <w:szCs w:val="20"/>
        </w:rPr>
      </w:pPr>
      <w:r>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 O cancelamento de registros nas hipóteses previstas no item </w:t>
      </w:r>
      <w:hyperlink w:anchor="cancelamento_do_fornecedor" w:history="1">
        <w:r>
          <w:rPr>
            <w:rFonts w:ascii="Calibri" w:hAnsi="Calibri" w:cs="Calibri"/>
            <w:sz w:val="20"/>
            <w:szCs w:val="20"/>
          </w:rPr>
          <w:t>9.1</w:t>
        </w:r>
      </w:hyperlink>
      <w:r>
        <w:rPr>
          <w:rFonts w:ascii="Calibri" w:hAnsi="Calibri" w:cs="Calibri"/>
          <w:sz w:val="20"/>
          <w:szCs w:val="20"/>
        </w:rPr>
        <w:t xml:space="preserve"> será formalizado por despacho do órgão ou da entidade gerenciadora, garantidos os princípios do contraditório e da ampla defesa.</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bookmarkStart w:id="13" w:name="cancelamento_da_ata"/>
      <w:bookmarkEnd w:id="13"/>
      <w:r>
        <w:rPr>
          <w:rFonts w:ascii="Calibri" w:hAnsi="Calibri" w:cs="Calibri"/>
          <w:color w:val="000000"/>
          <w:sz w:val="20"/>
          <w:szCs w:val="20"/>
        </w:rPr>
        <w:t>Por razão de interesse público;</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A pedido do fornecedor, decorrente de caso fortuito ou força maior; ou</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houver êxito nas negociações, nas hipóteses em que o preço de mercado tornar-se superior ou inferior ao preço registrado, nos termos do artigos 26, § 3º e 27, § 4º, ambos do Decreto nº 11.462, de 2023. </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DAS PENALIDADES</w:t>
      </w:r>
    </w:p>
    <w:p w:rsidR="00CA7A31" w:rsidRPr="00A32A26" w:rsidRDefault="00CA7A31" w:rsidP="00CA7A31">
      <w:pPr>
        <w:pStyle w:val="ParagraphStyle"/>
        <w:numPr>
          <w:ilvl w:val="1"/>
          <w:numId w:val="30"/>
        </w:numPr>
        <w:spacing w:line="360" w:lineRule="auto"/>
        <w:jc w:val="both"/>
        <w:rPr>
          <w:rFonts w:ascii="Times New Roman" w:hAnsi="Times New Roman" w:cs="Times New Roman"/>
          <w:sz w:val="20"/>
          <w:szCs w:val="20"/>
        </w:rPr>
      </w:pPr>
      <w:r>
        <w:rPr>
          <w:rFonts w:ascii="Calibri" w:hAnsi="Calibri" w:cs="Calibri"/>
          <w:sz w:val="20"/>
          <w:szCs w:val="20"/>
        </w:rPr>
        <w:t xml:space="preserve">O descumprimento da Ata de Registro de Preços ensejará aplicação das penalidades </w:t>
      </w:r>
      <w:r w:rsidRPr="00A32A26">
        <w:rPr>
          <w:rFonts w:ascii="Calibri" w:hAnsi="Calibri" w:cs="Calibri"/>
          <w:sz w:val="20"/>
          <w:szCs w:val="20"/>
        </w:rPr>
        <w:t>estabelecidas no edital</w:t>
      </w:r>
      <w:r w:rsidRPr="00A32A26">
        <w:rPr>
          <w:rFonts w:ascii="Times New Roman" w:hAnsi="Times New Roman" w:cs="Times New Roman"/>
          <w:sz w:val="20"/>
          <w:szCs w:val="20"/>
        </w:rPr>
        <w:t>.</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sidRPr="00A32A26">
        <w:rPr>
          <w:rFonts w:ascii="Calibri" w:hAnsi="Calibri" w:cs="Calibri"/>
          <w:sz w:val="20"/>
          <w:szCs w:val="20"/>
        </w:rPr>
        <w:t xml:space="preserve">As sanções também se aplicam aos integrantes do cadastro de reserva no registro de preços que, convocados, </w:t>
      </w:r>
      <w:r>
        <w:rPr>
          <w:rFonts w:ascii="Calibri" w:hAnsi="Calibri" w:cs="Calibri"/>
          <w:color w:val="000000"/>
          <w:sz w:val="20"/>
          <w:szCs w:val="20"/>
        </w:rPr>
        <w:t xml:space="preserve">não honrarem o compromisso assumido injustificadamente após terem assinado a ata. </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órgão ou entidade participante deverá comunicar ao órgão gerenciador qualquer das ocorrências previstas no item 9.1, dada a necessidade de instauração de procedimento para cancelamento do registro do fornecedor.</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CONDIÇÕES GERAIS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As condições gerais de execução do objeto, tais como os prazos para entrega e recebimento, as obrigações da Administração e do fornecedor registrado, penalidades e demais condições do ajuste, encontram-se definidos no </w:t>
      </w:r>
      <w:r>
        <w:rPr>
          <w:rFonts w:ascii="Calibri" w:hAnsi="Calibri" w:cs="Calibri"/>
          <w:b/>
          <w:bCs/>
          <w:sz w:val="20"/>
          <w:szCs w:val="20"/>
        </w:rPr>
        <w:t>Termo de Referência</w:t>
      </w:r>
      <w:r>
        <w:rPr>
          <w:rFonts w:ascii="Calibri" w:hAnsi="Calibri" w:cs="Calibri"/>
          <w:sz w:val="20"/>
          <w:szCs w:val="20"/>
        </w:rPr>
        <w:t xml:space="preserve">, ANEXO </w:t>
      </w:r>
      <w:r>
        <w:rPr>
          <w:rFonts w:ascii="Calibri" w:hAnsi="Calibri" w:cs="Calibri"/>
          <w:sz w:val="20"/>
          <w:szCs w:val="20"/>
          <w:lang w:val="pt-BR"/>
        </w:rPr>
        <w:t>06</w:t>
      </w:r>
      <w:r>
        <w:rPr>
          <w:rFonts w:ascii="Calibri" w:hAnsi="Calibri" w:cs="Calibri"/>
          <w:sz w:val="20"/>
          <w:szCs w:val="20"/>
        </w:rPr>
        <w:t xml:space="preserve"> do</w:t>
      </w:r>
      <w:r>
        <w:rPr>
          <w:rFonts w:ascii="Calibri" w:hAnsi="Calibri" w:cs="Calibri"/>
          <w:color w:val="FF0000"/>
          <w:sz w:val="20"/>
          <w:szCs w:val="20"/>
        </w:rPr>
        <w:t xml:space="preserve"> </w:t>
      </w:r>
      <w:r w:rsidRPr="00A32A26">
        <w:rPr>
          <w:rFonts w:ascii="Calibri" w:hAnsi="Calibri" w:cs="Calibri"/>
          <w:sz w:val="20"/>
          <w:szCs w:val="20"/>
        </w:rPr>
        <w:t xml:space="preserve">edital </w:t>
      </w:r>
      <w:r w:rsidRPr="00A32A26">
        <w:rPr>
          <w:rFonts w:ascii="Calibri" w:hAnsi="Calibri" w:cs="Calibri"/>
          <w:b/>
          <w:bCs/>
          <w:sz w:val="20"/>
          <w:szCs w:val="20"/>
        </w:rPr>
        <w:t xml:space="preserve">Nº </w:t>
      </w:r>
      <w:r>
        <w:rPr>
          <w:rFonts w:ascii="Calibri" w:hAnsi="Calibri" w:cs="Calibri"/>
          <w:b/>
          <w:bCs/>
          <w:sz w:val="20"/>
          <w:szCs w:val="20"/>
        </w:rPr>
        <w:t>7/2024</w:t>
      </w:r>
      <w:r>
        <w:rPr>
          <w:rFonts w:ascii="Calibri" w:hAnsi="Calibri" w:cs="Calibri"/>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Para firmeza e validade do pactuado, a presente Ata foi lavrada em </w:t>
      </w:r>
      <w:r>
        <w:rPr>
          <w:rFonts w:ascii="Calibri" w:hAnsi="Calibri" w:cs="Calibri"/>
          <w:color w:val="FF0000"/>
          <w:sz w:val="20"/>
          <w:szCs w:val="20"/>
        </w:rPr>
        <w:t>XX (XX extenso)</w:t>
      </w:r>
      <w:r>
        <w:rPr>
          <w:rFonts w:ascii="Calibri" w:hAnsi="Calibri" w:cs="Calibri"/>
          <w:color w:val="000000"/>
          <w:sz w:val="20"/>
          <w:szCs w:val="20"/>
        </w:rPr>
        <w:t xml:space="preserve"> vias de igual teor, que, depois de lida e achada em ordem, vai assinada pelas partes e encaminhada cópia aos demais órgãos participantes.</w:t>
      </w:r>
    </w:p>
    <w:p w:rsidR="00CA7A31" w:rsidRDefault="00CA7A31" w:rsidP="00CA7A31">
      <w:pPr>
        <w:pStyle w:val="ParagraphStyle"/>
        <w:spacing w:line="360" w:lineRule="auto"/>
        <w:jc w:val="center"/>
        <w:rPr>
          <w:rFonts w:ascii="Calibri" w:hAnsi="Calibri" w:cs="Calibri"/>
          <w:color w:val="000000"/>
          <w:sz w:val="20"/>
          <w:szCs w:val="20"/>
        </w:rPr>
      </w:pPr>
    </w:p>
    <w:p w:rsidR="00CA7A31" w:rsidRDefault="00CA7A31" w:rsidP="00CA7A31">
      <w:pPr>
        <w:pStyle w:val="ParagraphStyle"/>
        <w:spacing w:line="360" w:lineRule="auto"/>
        <w:jc w:val="center"/>
        <w:rPr>
          <w:rFonts w:ascii="Calibri" w:hAnsi="Calibri" w:cs="Calibri"/>
          <w:color w:val="000000"/>
          <w:sz w:val="20"/>
          <w:szCs w:val="20"/>
        </w:rPr>
      </w:pPr>
      <w:r>
        <w:rPr>
          <w:rFonts w:ascii="Calibri" w:hAnsi="Calibri" w:cs="Calibri"/>
          <w:color w:val="000000"/>
          <w:sz w:val="20"/>
          <w:szCs w:val="20"/>
        </w:rPr>
        <w:t>Ibaiti, XX de XXXX de 2024</w:t>
      </w:r>
    </w:p>
    <w:p w:rsidR="00CA7A31" w:rsidRDefault="00CA7A31" w:rsidP="00CA7A31">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509"/>
        <w:gridCol w:w="4547"/>
      </w:tblGrid>
      <w:tr w:rsidR="00CA7A31" w:rsidTr="005874F0">
        <w:trPr>
          <w:jc w:val="center"/>
        </w:trPr>
        <w:tc>
          <w:tcPr>
            <w:tcW w:w="5205" w:type="dxa"/>
            <w:tcBorders>
              <w:top w:val="single" w:sz="6" w:space="0" w:color="000000"/>
              <w:left w:val="single" w:sz="6" w:space="0" w:color="000000"/>
              <w:bottom w:val="single" w:sz="6" w:space="0" w:color="000000"/>
              <w:right w:val="single" w:sz="6" w:space="0" w:color="000000"/>
            </w:tcBorders>
            <w:vAlign w:val="bottom"/>
          </w:tcPr>
          <w:p w:rsidR="00CA7A31" w:rsidRDefault="00CA7A31" w:rsidP="005874F0">
            <w:pPr>
              <w:pStyle w:val="Centered"/>
              <w:rPr>
                <w:rFonts w:ascii="Calibri" w:hAnsi="Calibri" w:cs="Calibri"/>
                <w:b/>
                <w:bCs/>
                <w:sz w:val="20"/>
                <w:szCs w:val="20"/>
              </w:rPr>
            </w:pPr>
            <w:r>
              <w:rPr>
                <w:rFonts w:ascii="Calibri" w:hAnsi="Calibri" w:cs="Calibri"/>
                <w:b/>
                <w:bCs/>
                <w:sz w:val="20"/>
                <w:szCs w:val="20"/>
              </w:rPr>
              <w:t>Prefeito Municipal</w:t>
            </w:r>
          </w:p>
          <w:p w:rsidR="00CA7A31" w:rsidRDefault="00CA7A31" w:rsidP="005874F0">
            <w:pPr>
              <w:pStyle w:val="Centered"/>
              <w:rPr>
                <w:rFonts w:ascii="Calibri" w:hAnsi="Calibri" w:cs="Calibri"/>
                <w:b/>
                <w:bCs/>
                <w:sz w:val="20"/>
                <w:szCs w:val="20"/>
              </w:rPr>
            </w:pPr>
            <w:proofErr w:type="spellStart"/>
            <w:r>
              <w:rPr>
                <w:rFonts w:ascii="Calibri" w:hAnsi="Calibri" w:cs="Calibri"/>
                <w:b/>
                <w:bCs/>
                <w:sz w:val="20"/>
                <w:szCs w:val="20"/>
              </w:rPr>
              <w:t>Orgão</w:t>
            </w:r>
            <w:proofErr w:type="spellEnd"/>
            <w:r>
              <w:rPr>
                <w:rFonts w:ascii="Calibri" w:hAnsi="Calibri" w:cs="Calibri"/>
                <w:b/>
                <w:bCs/>
                <w:sz w:val="20"/>
                <w:szCs w:val="20"/>
              </w:rPr>
              <w:t xml:space="preserve"> Gerenciador da Ata</w:t>
            </w:r>
          </w:p>
        </w:tc>
        <w:tc>
          <w:tcPr>
            <w:tcW w:w="5250" w:type="dxa"/>
            <w:tcBorders>
              <w:top w:val="single" w:sz="6" w:space="0" w:color="000000"/>
              <w:left w:val="single" w:sz="6" w:space="0" w:color="000000"/>
              <w:bottom w:val="single" w:sz="6" w:space="0" w:color="000000"/>
              <w:right w:val="single" w:sz="6" w:space="0" w:color="000000"/>
            </w:tcBorders>
            <w:vAlign w:val="bottom"/>
          </w:tcPr>
          <w:p w:rsidR="00CA7A31" w:rsidRDefault="00CA7A31" w:rsidP="005874F0">
            <w:pPr>
              <w:pStyle w:val="Centered"/>
              <w:rPr>
                <w:rFonts w:ascii="Calibri" w:hAnsi="Calibri" w:cs="Calibri"/>
                <w:b/>
                <w:bCs/>
                <w:sz w:val="20"/>
                <w:szCs w:val="20"/>
              </w:rPr>
            </w:pPr>
            <w:r>
              <w:rPr>
                <w:rFonts w:ascii="Calibri" w:hAnsi="Calibri" w:cs="Calibri"/>
                <w:b/>
                <w:bCs/>
                <w:sz w:val="20"/>
                <w:szCs w:val="20"/>
              </w:rPr>
              <w:t>Empresa</w:t>
            </w:r>
          </w:p>
          <w:p w:rsidR="00CA7A31" w:rsidRDefault="00CA7A31" w:rsidP="005874F0">
            <w:pPr>
              <w:pStyle w:val="Centered"/>
              <w:rPr>
                <w:rFonts w:ascii="Calibri" w:hAnsi="Calibri" w:cs="Calibri"/>
                <w:b/>
                <w:bCs/>
                <w:sz w:val="20"/>
                <w:szCs w:val="20"/>
              </w:rPr>
            </w:pPr>
            <w:r>
              <w:rPr>
                <w:rFonts w:ascii="Calibri" w:hAnsi="Calibri" w:cs="Calibri"/>
                <w:b/>
                <w:bCs/>
                <w:sz w:val="20"/>
                <w:szCs w:val="20"/>
              </w:rPr>
              <w:t>Representante legal do Fornecedor</w:t>
            </w:r>
          </w:p>
        </w:tc>
      </w:tr>
    </w:tbl>
    <w:p w:rsidR="00CA7A31" w:rsidRDefault="00CA7A31" w:rsidP="00CA7A31">
      <w:pPr>
        <w:pStyle w:val="ParagraphStyle"/>
        <w:spacing w:line="360" w:lineRule="auto"/>
        <w:jc w:val="center"/>
        <w:rPr>
          <w:rFonts w:ascii="Calibri" w:hAnsi="Calibri" w:cs="Calibri"/>
          <w:color w:val="000000"/>
          <w:sz w:val="20"/>
          <w:szCs w:val="20"/>
        </w:rPr>
      </w:pPr>
    </w:p>
    <w:p w:rsidR="00CA7A31" w:rsidRDefault="00CA7A31" w:rsidP="00CA7A31">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05 - MODELO DE TERMO DE CONTRATO</w:t>
      </w:r>
    </w:p>
    <w:p w:rsidR="00CA7A31" w:rsidRDefault="00CA7A31" w:rsidP="00CA7A31">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7/2024</w:t>
      </w:r>
    </w:p>
    <w:p w:rsidR="00CA7A31" w:rsidRDefault="00CA7A31" w:rsidP="00CA7A31">
      <w:pPr>
        <w:pStyle w:val="ParagraphStyle"/>
        <w:spacing w:line="360" w:lineRule="auto"/>
        <w:rPr>
          <w:rFonts w:ascii="Calibri" w:hAnsi="Calibri" w:cs="Calibri"/>
          <w:sz w:val="20"/>
          <w:szCs w:val="20"/>
        </w:rPr>
      </w:pPr>
    </w:p>
    <w:p w:rsidR="00CA7A31" w:rsidRDefault="00CA7A31" w:rsidP="00CA7A31">
      <w:pPr>
        <w:pStyle w:val="ParagraphStyle"/>
        <w:spacing w:line="360" w:lineRule="auto"/>
        <w:rPr>
          <w:rFonts w:ascii="Calibri" w:hAnsi="Calibri" w:cs="Calibri"/>
          <w:sz w:val="20"/>
          <w:szCs w:val="20"/>
        </w:rPr>
      </w:pPr>
    </w:p>
    <w:p w:rsidR="00CA7A31" w:rsidRDefault="00CA7A31" w:rsidP="00CA7A31">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CA7A31" w:rsidRDefault="00CA7A31" w:rsidP="00CA7A31">
      <w:pPr>
        <w:pStyle w:val="ParagraphStyle"/>
        <w:spacing w:line="360" w:lineRule="auto"/>
        <w:ind w:left="3405"/>
        <w:jc w:val="both"/>
        <w:rPr>
          <w:rFonts w:ascii="Calibri" w:hAnsi="Calibri" w:cs="Calibri"/>
          <w:sz w:val="20"/>
          <w:szCs w:val="20"/>
        </w:rPr>
      </w:pPr>
    </w:p>
    <w:p w:rsidR="00CA7A31" w:rsidRDefault="00CA7A31" w:rsidP="00CA7A31">
      <w:pPr>
        <w:pStyle w:val="ParagraphStyle"/>
        <w:spacing w:line="360" w:lineRule="auto"/>
        <w:ind w:left="3405"/>
        <w:jc w:val="both"/>
        <w:rPr>
          <w:rFonts w:ascii="Calibri" w:hAnsi="Calibri" w:cs="Calibri"/>
          <w:sz w:val="20"/>
          <w:szCs w:val="20"/>
        </w:rPr>
      </w:pPr>
    </w:p>
    <w:p w:rsidR="00CA7A31" w:rsidRPr="00A32A26" w:rsidRDefault="00CA7A31" w:rsidP="00CA7A31">
      <w:pPr>
        <w:pStyle w:val="ParagraphStyle"/>
        <w:spacing w:line="360" w:lineRule="auto"/>
        <w:ind w:firstLine="1140"/>
        <w:jc w:val="both"/>
        <w:rPr>
          <w:rFonts w:ascii="Calibri" w:hAnsi="Calibri" w:cs="Calibri"/>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w:t>
      </w:r>
      <w:proofErr w:type="spellStart"/>
      <w:r>
        <w:rPr>
          <w:rFonts w:ascii="Calibri" w:hAnsi="Calibri" w:cs="Calibri"/>
          <w:color w:val="000000"/>
          <w:sz w:val="20"/>
          <w:szCs w:val="20"/>
        </w:rPr>
        <w:t>Antonely</w:t>
      </w:r>
      <w:proofErr w:type="spellEnd"/>
      <w:r>
        <w:rPr>
          <w:rFonts w:ascii="Calibri" w:hAnsi="Calibri" w:cs="Calibri"/>
          <w:color w:val="000000"/>
          <w:sz w:val="20"/>
          <w:szCs w:val="20"/>
        </w:rPr>
        <w:t xml:space="preserve"> de Cassio Alves de Carvalho, com </w:t>
      </w:r>
      <w:r w:rsidRPr="00A32A26">
        <w:rPr>
          <w:rFonts w:ascii="Calibri" w:hAnsi="Calibri" w:cs="Calibri"/>
          <w:sz w:val="20"/>
          <w:szCs w:val="20"/>
        </w:rPr>
        <w:t>sede na Rua José de Moura Bueno, 23 – Centro Ibaiti-</w:t>
      </w:r>
      <w:proofErr w:type="spellStart"/>
      <w:r w:rsidRPr="00A32A26">
        <w:rPr>
          <w:rFonts w:ascii="Calibri" w:hAnsi="Calibri" w:cs="Calibri"/>
          <w:sz w:val="20"/>
          <w:szCs w:val="20"/>
        </w:rPr>
        <w:t>Pr</w:t>
      </w:r>
      <w:proofErr w:type="spellEnd"/>
      <w:r w:rsidRPr="00A32A26">
        <w:rPr>
          <w:rFonts w:ascii="Calibri" w:hAnsi="Calibri" w:cs="Calibri"/>
          <w:sz w:val="20"/>
          <w:szCs w:val="20"/>
        </w:rPr>
        <w:t xml:space="preserve">,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A32A26">
        <w:rPr>
          <w:rFonts w:ascii="Calibri" w:hAnsi="Calibri" w:cs="Calibri"/>
          <w:b/>
          <w:bCs/>
          <w:sz w:val="20"/>
          <w:szCs w:val="20"/>
        </w:rPr>
        <w:t>OU</w:t>
      </w:r>
      <w:r w:rsidRPr="00A32A26">
        <w:rPr>
          <w:rFonts w:ascii="Calibri" w:hAnsi="Calibri" w:cs="Calibri"/>
          <w:sz w:val="20"/>
          <w:szCs w:val="20"/>
        </w:rPr>
        <w:t xml:space="preserve"> procuração apresentada nos autos, tendo em vista o que consta no Processo nº .............................. e </w:t>
      </w:r>
      <w:r>
        <w:rPr>
          <w:rFonts w:ascii="Calibri" w:hAnsi="Calibri" w:cs="Calibri"/>
          <w:color w:val="000000"/>
          <w:sz w:val="20"/>
          <w:szCs w:val="20"/>
        </w:rPr>
        <w:t xml:space="preserve">em observância às disposições da </w:t>
      </w:r>
      <w:hyperlink r:id="rId16"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A32A26">
        <w:rPr>
          <w:rFonts w:ascii="Calibri" w:hAnsi="Calibri" w:cs="Calibri"/>
          <w:sz w:val="20"/>
          <w:szCs w:val="20"/>
        </w:rPr>
        <w:t>decorrente do Pregão, na forma Eletrônica Nº 7/2024, mediante as cláusulas e condições a seguir enunciadas.</w:t>
      </w:r>
    </w:p>
    <w:p w:rsidR="00CA7A31" w:rsidRDefault="00CA7A31" w:rsidP="00CA7A31">
      <w:pPr>
        <w:pStyle w:val="ParagraphStyle"/>
        <w:keepNext/>
        <w:keepLines/>
        <w:numPr>
          <w:ilvl w:val="0"/>
          <w:numId w:val="31"/>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contratação de empresa especializada na gestão digital, digitalização de acervo e entrada continuada de documentos, com tratamento, armazenamento, indexação e classificação em atendimento ao Hospital Municipal de Ibaiti, conforme especificações constantes no Termo de Referência.</w:t>
      </w:r>
      <w:r>
        <w:rPr>
          <w:rFonts w:ascii="Calibri" w:hAnsi="Calibri" w:cs="Calibri"/>
          <w:sz w:val="20"/>
          <w:szCs w:val="20"/>
        </w:rPr>
        <w:t>, nas condições estabelecidas no Termo de Referência.</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Objeto da contratação:</w:t>
      </w:r>
    </w:p>
    <w:p w:rsidR="00CA7A31" w:rsidRDefault="00CA7A31" w:rsidP="00CA7A31">
      <w:pPr>
        <w:pStyle w:val="ParagraphStyle"/>
        <w:tabs>
          <w:tab w:val="left" w:pos="570"/>
        </w:tabs>
        <w:spacing w:line="360" w:lineRule="auto"/>
        <w:jc w:val="both"/>
        <w:rPr>
          <w:rFonts w:ascii="Calibri" w:hAnsi="Calibri" w:cs="Calibri"/>
          <w:sz w:val="20"/>
          <w:szCs w:val="20"/>
        </w:rPr>
      </w:pP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Vinculam esta contratação, independentemente de transcrição:</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O Termo de Referência;</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O Edital da Licitação;</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A Proposta do contratado;</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rsidR="00CA7A31" w:rsidRDefault="00CA7A31" w:rsidP="00CA7A31">
      <w:pPr>
        <w:pStyle w:val="ParagraphStyle"/>
        <w:numPr>
          <w:ilvl w:val="1"/>
          <w:numId w:val="30"/>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12 Meses, contados do(a) da data do contrato, prorrogável por até 5 / 10 anos, na forma dos </w:t>
      </w:r>
      <w:hyperlink r:id="rId18" w:anchor="art106" w:history="1">
        <w:r>
          <w:rPr>
            <w:rFonts w:ascii="Calibri" w:hAnsi="Calibri" w:cs="Calibri"/>
            <w:color w:val="0000FF"/>
            <w:sz w:val="20"/>
            <w:szCs w:val="20"/>
            <w:u w:val="single"/>
          </w:rPr>
          <w:t>artigos 106 e 107 da Lei n° 14.133, de 2021</w:t>
        </w:r>
      </w:hyperlink>
      <w:r>
        <w:rPr>
          <w:rFonts w:ascii="Times New Roman" w:hAnsi="Times New Roman" w:cs="Times New Roman"/>
          <w:sz w:val="20"/>
          <w:szCs w:val="20"/>
        </w:rPr>
        <w:t>.</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A prorrogação de que trata este item é condicionada ao ateste, pela autoridade competente, de que as condições e os preços permanecem vantajosos para a Administração, permitida a negociação com o contratado.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contratado não tem direito subjetivo à prorrogação contratual.</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lastRenderedPageBreak/>
        <w:t>A prorrogação de contrato deverá ser promovida mediante celebração de termo aditivo.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contrato não poderá ser prorrogado quando o contratado tiver sido penalizado nas sanções de declaração de inidoneidade ou impedimento de licitar e contratar com poder público, observadas as abrangências de aplicação.</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Não será admitida a subcontratação do objeto contratual.</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 valor mensal da contratação é de R$ .......... (.....), perfazendo o valor total de R$ ....... (....). </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valor acima é meramente estimativo, de forma que os pagamentos devidos ao contratado dependerão dos quantitativos efetivamente fornecidos.</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rsidR="00CA7A31" w:rsidRDefault="00CA7A31" w:rsidP="00CA7A31">
      <w:pPr>
        <w:pStyle w:val="ParagraphStyle"/>
        <w:numPr>
          <w:ilvl w:val="1"/>
          <w:numId w:val="30"/>
        </w:numPr>
        <w:spacing w:line="360" w:lineRule="auto"/>
        <w:jc w:val="both"/>
        <w:rPr>
          <w:rFonts w:ascii="Calibri" w:hAnsi="Calibri" w:cs="Calibri"/>
          <w:sz w:val="20"/>
          <w:szCs w:val="20"/>
        </w:rPr>
      </w:pPr>
      <w:bookmarkStart w:id="14" w:name="_Hlk158657628"/>
      <w:bookmarkEnd w:id="14"/>
      <w:r>
        <w:rPr>
          <w:rFonts w:ascii="Calibri" w:hAnsi="Calibri" w:cs="Calibri"/>
          <w:sz w:val="20"/>
          <w:szCs w:val="20"/>
        </w:rPr>
        <w:t xml:space="preserve">Os </w:t>
      </w:r>
      <w:r w:rsidRPr="00A32A26">
        <w:rPr>
          <w:rFonts w:ascii="Calibri" w:hAnsi="Calibri" w:cs="Calibri"/>
          <w:sz w:val="20"/>
          <w:szCs w:val="20"/>
        </w:rPr>
        <w:t xml:space="preserve">preços inicialmente contratados são fixos e irreajustáveis no prazo de um ano contado da data do orçamento estimado, em </w:t>
      </w:r>
      <w:r w:rsidRPr="00A32A26">
        <w:rPr>
          <w:rFonts w:ascii="Calibri" w:hAnsi="Calibri" w:cs="Calibri"/>
          <w:sz w:val="20"/>
          <w:szCs w:val="20"/>
          <w:lang w:val="pt-BR"/>
        </w:rPr>
        <w:t>agosto de 2024.</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Após o interregno de um ano, e independentemente de pedido do contratado, os preços iniciais serão reajustados, mediante a aplicação, pelo contratante, do </w:t>
      </w:r>
      <w:r w:rsidRPr="00A32A26">
        <w:rPr>
          <w:rFonts w:ascii="Calibri" w:hAnsi="Calibri" w:cs="Calibri"/>
          <w:sz w:val="20"/>
          <w:szCs w:val="20"/>
        </w:rPr>
        <w:t xml:space="preserve">índice </w:t>
      </w:r>
      <w:r w:rsidRPr="00A32A26">
        <w:rPr>
          <w:rFonts w:ascii="Calibri" w:hAnsi="Calibri" w:cs="Calibri"/>
          <w:sz w:val="20"/>
          <w:szCs w:val="20"/>
          <w:lang w:val="pt-BR"/>
        </w:rPr>
        <w:t>IPCA</w:t>
      </w:r>
      <w:r w:rsidRPr="00A32A26">
        <w:rPr>
          <w:rFonts w:ascii="Calibri" w:hAnsi="Calibri" w:cs="Calibri"/>
          <w:i/>
          <w:iCs/>
          <w:sz w:val="20"/>
          <w:szCs w:val="20"/>
        </w:rPr>
        <w:t>,</w:t>
      </w:r>
      <w:r w:rsidRPr="00A32A26">
        <w:rPr>
          <w:rFonts w:ascii="Calibri" w:hAnsi="Calibri" w:cs="Calibri"/>
          <w:sz w:val="20"/>
          <w:szCs w:val="20"/>
        </w:rPr>
        <w:t xml:space="preserve"> exclusivamente para </w:t>
      </w:r>
      <w:r>
        <w:rPr>
          <w:rFonts w:ascii="Calibri" w:hAnsi="Calibri" w:cs="Calibri"/>
          <w:sz w:val="20"/>
          <w:szCs w:val="20"/>
        </w:rPr>
        <w:t>as obrigações iniciadas e concluídas após a ocorrência da anualidade.</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lastRenderedPageBreak/>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reajuste será realizado por apostilamento.</w:t>
      </w:r>
    </w:p>
    <w:p w:rsidR="00CA7A31" w:rsidRDefault="00CA7A31" w:rsidP="00CA7A31">
      <w:pPr>
        <w:pStyle w:val="ParagraphStyle"/>
        <w:numPr>
          <w:ilvl w:val="1"/>
          <w:numId w:val="30"/>
        </w:numPr>
        <w:spacing w:line="360" w:lineRule="auto"/>
        <w:jc w:val="both"/>
        <w:rPr>
          <w:rFonts w:ascii="Calibri" w:hAnsi="Calibri" w:cs="Calibri"/>
          <w:color w:val="000000"/>
          <w:sz w:val="20"/>
          <w:szCs w:val="20"/>
        </w:rPr>
      </w:pPr>
      <w:bookmarkStart w:id="15" w:name="_Hlk158659477"/>
      <w:bookmarkEnd w:id="15"/>
      <w:r>
        <w:rPr>
          <w:rFonts w:ascii="Calibri" w:hAnsi="Calibri" w:cs="Calibri"/>
          <w:color w:val="000000"/>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CA7A31" w:rsidRDefault="00CA7A31" w:rsidP="00CA7A31">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a)</w:t>
      </w:r>
      <w:r>
        <w:rPr>
          <w:rFonts w:ascii="Calibri" w:hAnsi="Calibri" w:cs="Calibri"/>
          <w:color w:val="000000"/>
          <w:sz w:val="20"/>
          <w:szCs w:val="20"/>
        </w:rPr>
        <w:t xml:space="preserve"> Apresentação de notas fiscais de compras promovidas em datas que antecederam brevemente a data da sessão pública de lances do pregão;</w:t>
      </w:r>
    </w:p>
    <w:p w:rsidR="00CA7A31" w:rsidRDefault="00CA7A31" w:rsidP="00CA7A31">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b)</w:t>
      </w:r>
      <w:r>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rsidR="00CA7A31" w:rsidRDefault="00CA7A31" w:rsidP="00CA7A31">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c)</w:t>
      </w:r>
      <w:r>
        <w:rPr>
          <w:rFonts w:ascii="Calibri" w:hAnsi="Calibri" w:cs="Calibri"/>
          <w:color w:val="000000"/>
          <w:sz w:val="20"/>
          <w:szCs w:val="20"/>
        </w:rPr>
        <w:t xml:space="preserve"> Por meio destas informações, a administração conseguirá aferir a </w:t>
      </w:r>
      <w:r>
        <w:rPr>
          <w:rFonts w:ascii="Calibri" w:hAnsi="Calibri" w:cs="Calibri"/>
          <w:b/>
          <w:bCs/>
          <w:color w:val="000000"/>
          <w:sz w:val="20"/>
          <w:szCs w:val="20"/>
        </w:rPr>
        <w:t xml:space="preserve">variação de preço do item </w:t>
      </w:r>
      <w:r>
        <w:rPr>
          <w:rFonts w:ascii="Calibri" w:hAnsi="Calibri" w:cs="Calibri"/>
          <w:color w:val="000000"/>
          <w:sz w:val="20"/>
          <w:szCs w:val="20"/>
        </w:rPr>
        <w:t>por meio de percentual;</w:t>
      </w:r>
    </w:p>
    <w:p w:rsidR="00CA7A31" w:rsidRDefault="00CA7A31" w:rsidP="00CA7A31">
      <w:pPr>
        <w:pStyle w:val="ParagraphStyle"/>
        <w:numPr>
          <w:ilvl w:val="1"/>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Pr>
          <w:rFonts w:ascii="Calibri" w:hAnsi="Calibri" w:cs="Calibri"/>
          <w:b/>
          <w:bCs/>
          <w:color w:val="000000"/>
          <w:sz w:val="20"/>
          <w:szCs w:val="20"/>
        </w:rPr>
        <w:t>novo preço de mercado</w:t>
      </w:r>
      <w:r>
        <w:rPr>
          <w:rFonts w:ascii="Calibri" w:hAnsi="Calibri" w:cs="Calibri"/>
          <w:color w:val="000000"/>
          <w:sz w:val="20"/>
          <w:szCs w:val="20"/>
        </w:rPr>
        <w:t>;</w:t>
      </w:r>
    </w:p>
    <w:p w:rsidR="00CA7A31" w:rsidRDefault="00CA7A31" w:rsidP="00CA7A31">
      <w:pPr>
        <w:pStyle w:val="ParagraphStyle"/>
        <w:numPr>
          <w:ilvl w:val="1"/>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Para a concessão do reequilíbrio, será aplicado o percentual de desconto ofertado pela licitante em sessão no </w:t>
      </w:r>
      <w:r>
        <w:rPr>
          <w:rFonts w:ascii="Calibri" w:hAnsi="Calibri" w:cs="Calibri"/>
          <w:b/>
          <w:bCs/>
          <w:color w:val="000000"/>
          <w:sz w:val="20"/>
          <w:szCs w:val="20"/>
        </w:rPr>
        <w:t xml:space="preserve">novo preço de mercado, </w:t>
      </w:r>
      <w:r>
        <w:rPr>
          <w:rFonts w:ascii="Calibri" w:hAnsi="Calibri" w:cs="Calibri"/>
          <w:color w:val="000000"/>
          <w:sz w:val="20"/>
          <w:szCs w:val="20"/>
        </w:rPr>
        <w:t xml:space="preserve">e, será aplicado o percentual da </w:t>
      </w:r>
      <w:r>
        <w:rPr>
          <w:rFonts w:ascii="Calibri" w:hAnsi="Calibri" w:cs="Calibri"/>
          <w:b/>
          <w:bCs/>
          <w:color w:val="000000"/>
          <w:sz w:val="20"/>
          <w:szCs w:val="20"/>
        </w:rPr>
        <w:t xml:space="preserve">variação de preço do item </w:t>
      </w:r>
      <w:r>
        <w:rPr>
          <w:rFonts w:ascii="Calibri" w:hAnsi="Calibri" w:cs="Calibri"/>
          <w:color w:val="000000"/>
          <w:sz w:val="20"/>
          <w:szCs w:val="20"/>
        </w:rPr>
        <w:t xml:space="preserve">ao preço contratado, aquele preço que resultar no menor dispêndio financeiro para a Administração será o </w:t>
      </w:r>
      <w:r>
        <w:rPr>
          <w:rFonts w:ascii="Calibri" w:hAnsi="Calibri" w:cs="Calibri"/>
          <w:b/>
          <w:bCs/>
          <w:color w:val="000000"/>
          <w:sz w:val="20"/>
          <w:szCs w:val="20"/>
        </w:rPr>
        <w:t>valor reequilibrado</w:t>
      </w:r>
      <w:r>
        <w:rPr>
          <w:rFonts w:ascii="Calibri" w:hAnsi="Calibri" w:cs="Calibri"/>
          <w:color w:val="000000"/>
          <w:sz w:val="20"/>
          <w:szCs w:val="20"/>
        </w:rPr>
        <w:t>.</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São obrigações do Contratante:</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000000"/>
          <w:sz w:val="20"/>
          <w:szCs w:val="20"/>
        </w:rPr>
        <w:t>.</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Entregar o objeto acompanhado do manual do usuário, com uma versão em português, e da relação da rede de assistência técnica autorizada;</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CA7A31" w:rsidRDefault="00CA7A31" w:rsidP="00CA7A31">
      <w:pPr>
        <w:pStyle w:val="ParagraphStyle"/>
        <w:numPr>
          <w:ilvl w:val="1"/>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rsidR="00CA7A31" w:rsidRDefault="00CA7A31" w:rsidP="00CA7A31">
      <w:pPr>
        <w:pStyle w:val="ParagraphStyle"/>
        <w:numPr>
          <w:ilvl w:val="1"/>
          <w:numId w:val="30"/>
        </w:numPr>
        <w:spacing w:line="360" w:lineRule="auto"/>
        <w:jc w:val="both"/>
        <w:rPr>
          <w:rFonts w:ascii="Calibri" w:hAnsi="Calibri" w:cs="Calibri"/>
          <w:sz w:val="20"/>
          <w:szCs w:val="20"/>
        </w:rPr>
      </w:pPr>
      <w:bookmarkStart w:id="16" w:name="_Ref118293001"/>
      <w:bookmarkEnd w:id="16"/>
      <w:r>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rsidR="00CA7A31" w:rsidRDefault="00CA7A31" w:rsidP="00CA7A31">
      <w:pPr>
        <w:pStyle w:val="ParagraphStyle"/>
        <w:numPr>
          <w:ilvl w:val="1"/>
          <w:numId w:val="30"/>
        </w:numPr>
        <w:spacing w:line="360" w:lineRule="auto"/>
        <w:jc w:val="both"/>
        <w:rPr>
          <w:rFonts w:ascii="Calibri" w:hAnsi="Calibri" w:cs="Calibri"/>
          <w:sz w:val="20"/>
          <w:szCs w:val="20"/>
        </w:rPr>
      </w:pPr>
      <w:bookmarkStart w:id="17" w:name="_Ref118293030"/>
      <w:bookmarkEnd w:id="17"/>
      <w:r>
        <w:rPr>
          <w:rFonts w:ascii="Calibri" w:hAnsi="Calibri" w:cs="Calibri"/>
          <w:sz w:val="20"/>
          <w:szCs w:val="2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  Não haverá exigência de garantia contratual da execução.</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rsidR="00CA7A31" w:rsidRDefault="00CA7A31" w:rsidP="00CA7A31">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rsidR="00CA7A31" w:rsidRDefault="00CA7A31" w:rsidP="00CA7A31">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rsidR="00CA7A31" w:rsidRDefault="00CA7A31" w:rsidP="00CA7A31">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rsidR="00CA7A31" w:rsidRDefault="00CA7A31" w:rsidP="00CA7A31">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rsidR="00CA7A31" w:rsidRDefault="00CA7A31" w:rsidP="00CA7A31">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rsidR="00CA7A31" w:rsidRDefault="00CA7A31" w:rsidP="00CA7A31">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rsidR="00CA7A31" w:rsidRDefault="00CA7A31" w:rsidP="00CA7A31">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rsidR="00CA7A31" w:rsidRDefault="00CA7A31" w:rsidP="00CA7A31">
      <w:pPr>
        <w:pStyle w:val="ParagraphStyle"/>
        <w:numPr>
          <w:ilvl w:val="2"/>
          <w:numId w:val="3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rsidR="00CA7A31" w:rsidRDefault="00CA7A31" w:rsidP="00CA7A31">
      <w:pPr>
        <w:pStyle w:val="ParagraphStyle"/>
        <w:numPr>
          <w:ilvl w:val="0"/>
          <w:numId w:val="29"/>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18" w:name="_Hlk114504069"/>
      <w:bookmarkEnd w:id="18"/>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rsidR="00CA7A31" w:rsidRDefault="00CA7A31" w:rsidP="00CA7A31">
      <w:pPr>
        <w:pStyle w:val="ParagraphStyle"/>
        <w:numPr>
          <w:ilvl w:val="0"/>
          <w:numId w:val="29"/>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rsidR="00CA7A31" w:rsidRDefault="00CA7A31" w:rsidP="00CA7A31">
      <w:pPr>
        <w:pStyle w:val="ParagraphStyle"/>
        <w:numPr>
          <w:ilvl w:val="0"/>
          <w:numId w:val="29"/>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rsidR="00CA7A31" w:rsidRDefault="00CA7A31" w:rsidP="00CA7A31">
      <w:pPr>
        <w:pStyle w:val="ParagraphStyle"/>
        <w:numPr>
          <w:ilvl w:val="0"/>
          <w:numId w:val="29"/>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rsidR="00CA7A31" w:rsidRDefault="00CA7A31" w:rsidP="00CA7A31">
      <w:pPr>
        <w:pStyle w:val="ParagraphStyle"/>
        <w:numPr>
          <w:ilvl w:val="1"/>
          <w:numId w:val="29"/>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CA7A31" w:rsidRPr="007B2EC7" w:rsidRDefault="00CA7A31" w:rsidP="00CA7A31">
      <w:pPr>
        <w:pStyle w:val="ParagraphStyle"/>
        <w:numPr>
          <w:ilvl w:val="1"/>
          <w:numId w:val="29"/>
        </w:numPr>
        <w:spacing w:before="120" w:after="120" w:line="276" w:lineRule="auto"/>
        <w:jc w:val="both"/>
        <w:rPr>
          <w:rFonts w:ascii="Calibri" w:hAnsi="Calibri" w:cs="Calibri"/>
          <w:color w:val="000000"/>
          <w:sz w:val="20"/>
          <w:szCs w:val="20"/>
        </w:rPr>
      </w:pPr>
      <w:r w:rsidRPr="007B2EC7">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rsidR="00CA7A31" w:rsidRPr="007B2EC7" w:rsidRDefault="00CA7A31" w:rsidP="00CA7A31">
      <w:pPr>
        <w:pStyle w:val="ParagraphStyle"/>
        <w:numPr>
          <w:ilvl w:val="2"/>
          <w:numId w:val="29"/>
        </w:numPr>
        <w:spacing w:before="120" w:after="120" w:line="276" w:lineRule="auto"/>
        <w:jc w:val="both"/>
        <w:rPr>
          <w:rFonts w:ascii="Calibri" w:hAnsi="Calibri" w:cs="Calibri"/>
          <w:color w:val="000000"/>
          <w:sz w:val="20"/>
          <w:szCs w:val="20"/>
        </w:rPr>
      </w:pPr>
      <w:r w:rsidRPr="007B2EC7">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rsidR="00CA7A31" w:rsidRPr="007B2EC7" w:rsidRDefault="00CA7A31" w:rsidP="00CA7A31">
      <w:pPr>
        <w:pStyle w:val="ParagraphStyle"/>
        <w:numPr>
          <w:ilvl w:val="1"/>
          <w:numId w:val="29"/>
        </w:numPr>
        <w:spacing w:before="120" w:after="120" w:line="276" w:lineRule="auto"/>
        <w:jc w:val="both"/>
        <w:rPr>
          <w:rFonts w:ascii="Calibri" w:hAnsi="Calibri" w:cs="Calibri"/>
          <w:color w:val="000000"/>
          <w:sz w:val="20"/>
          <w:szCs w:val="20"/>
        </w:rPr>
      </w:pPr>
      <w:r w:rsidRPr="007B2EC7">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7B2EC7">
        <w:rPr>
          <w:rFonts w:ascii="Calibri" w:hAnsi="Calibri" w:cs="Calibri"/>
          <w:color w:val="000000"/>
          <w:sz w:val="20"/>
          <w:szCs w:val="20"/>
        </w:rPr>
        <w:t>% (três por cento) do valor do Contrato.</w:t>
      </w:r>
    </w:p>
    <w:p w:rsidR="00CA7A31" w:rsidRPr="007B2EC7" w:rsidRDefault="00CA7A31" w:rsidP="00CA7A31">
      <w:pPr>
        <w:pStyle w:val="ParagraphStyle"/>
        <w:numPr>
          <w:ilvl w:val="1"/>
          <w:numId w:val="29"/>
        </w:numPr>
        <w:spacing w:before="120" w:after="120" w:line="276" w:lineRule="auto"/>
        <w:jc w:val="both"/>
        <w:rPr>
          <w:rFonts w:ascii="Calibri" w:hAnsi="Calibri" w:cs="Calibri"/>
          <w:color w:val="000000"/>
          <w:sz w:val="20"/>
          <w:szCs w:val="20"/>
        </w:rPr>
      </w:pPr>
      <w:r w:rsidRPr="007B2EC7">
        <w:rPr>
          <w:rFonts w:ascii="Calibri" w:hAnsi="Calibri" w:cs="Calibri"/>
          <w:color w:val="000000"/>
          <w:sz w:val="20"/>
          <w:szCs w:val="20"/>
        </w:rPr>
        <w:lastRenderedPageBreak/>
        <w:t xml:space="preserve">Compensatória, para a inexecução total do contrato prevista na alínea “c” do subitem 11.1, de </w:t>
      </w:r>
      <w:r>
        <w:rPr>
          <w:rFonts w:ascii="Calibri" w:hAnsi="Calibri" w:cs="Calibri"/>
          <w:color w:val="000000"/>
          <w:sz w:val="20"/>
          <w:szCs w:val="20"/>
        </w:rPr>
        <w:t>10</w:t>
      </w:r>
      <w:r w:rsidRPr="007B2EC7">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7B2EC7">
        <w:rPr>
          <w:rFonts w:ascii="Calibri" w:hAnsi="Calibri" w:cs="Calibri"/>
          <w:color w:val="000000"/>
          <w:sz w:val="20"/>
          <w:szCs w:val="20"/>
        </w:rPr>
        <w:t xml:space="preserve"> do valor do Contrato. </w:t>
      </w:r>
    </w:p>
    <w:p w:rsidR="00CA7A31" w:rsidRPr="007B2EC7" w:rsidRDefault="00CA7A31" w:rsidP="00CA7A31">
      <w:pPr>
        <w:pStyle w:val="ParagraphStyle"/>
        <w:numPr>
          <w:ilvl w:val="1"/>
          <w:numId w:val="29"/>
        </w:numPr>
        <w:spacing w:before="120" w:after="120" w:line="276" w:lineRule="auto"/>
        <w:jc w:val="both"/>
        <w:rPr>
          <w:rFonts w:ascii="Calibri" w:hAnsi="Calibri" w:cs="Calibri"/>
          <w:color w:val="000000"/>
          <w:sz w:val="20"/>
          <w:szCs w:val="20"/>
        </w:rPr>
      </w:pPr>
      <w:r w:rsidRPr="007B2EC7">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7B2EC7">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7B2EC7">
        <w:rPr>
          <w:rFonts w:ascii="Calibri" w:hAnsi="Calibri" w:cs="Calibri"/>
          <w:color w:val="000000"/>
          <w:sz w:val="20"/>
          <w:szCs w:val="20"/>
        </w:rPr>
        <w:t xml:space="preserve"> do valor do Contrato.</w:t>
      </w:r>
    </w:p>
    <w:p w:rsidR="00CA7A31" w:rsidRPr="007B2EC7" w:rsidRDefault="00CA7A31" w:rsidP="00CA7A31">
      <w:pPr>
        <w:pStyle w:val="ParagraphStyle"/>
        <w:numPr>
          <w:ilvl w:val="1"/>
          <w:numId w:val="29"/>
        </w:numPr>
        <w:spacing w:before="120" w:after="120" w:line="276" w:lineRule="auto"/>
        <w:jc w:val="both"/>
        <w:rPr>
          <w:rFonts w:ascii="Calibri" w:hAnsi="Calibri" w:cs="Calibri"/>
          <w:color w:val="000000"/>
          <w:sz w:val="20"/>
          <w:szCs w:val="20"/>
        </w:rPr>
      </w:pPr>
      <w:r w:rsidRPr="007B2EC7">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7B2EC7">
        <w:rPr>
          <w:rFonts w:ascii="Calibri" w:hAnsi="Calibri" w:cs="Calibri"/>
          <w:color w:val="000000"/>
          <w:sz w:val="20"/>
          <w:szCs w:val="20"/>
        </w:rPr>
        <w:t>% (cinco por cento) do valor do Contrato.</w:t>
      </w:r>
    </w:p>
    <w:p w:rsidR="00CA7A31" w:rsidRPr="007B2EC7" w:rsidRDefault="00CA7A31" w:rsidP="00CA7A31">
      <w:pPr>
        <w:pStyle w:val="ParagraphStyle"/>
        <w:numPr>
          <w:ilvl w:val="1"/>
          <w:numId w:val="29"/>
        </w:numPr>
        <w:spacing w:before="120" w:after="120" w:line="276" w:lineRule="auto"/>
        <w:jc w:val="both"/>
        <w:rPr>
          <w:rFonts w:ascii="Calibri" w:hAnsi="Calibri" w:cs="Calibri"/>
          <w:color w:val="000000"/>
          <w:sz w:val="20"/>
          <w:szCs w:val="20"/>
        </w:rPr>
      </w:pPr>
      <w:r w:rsidRPr="007B2EC7">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7B2EC7">
        <w:rPr>
          <w:rFonts w:ascii="Calibri" w:hAnsi="Calibri" w:cs="Calibri"/>
          <w:color w:val="000000"/>
          <w:sz w:val="20"/>
          <w:szCs w:val="20"/>
        </w:rPr>
        <w:t xml:space="preserve">% (dois por cento) a </w:t>
      </w:r>
      <w:r>
        <w:rPr>
          <w:rFonts w:ascii="Calibri" w:hAnsi="Calibri" w:cs="Calibri"/>
          <w:color w:val="000000"/>
          <w:sz w:val="20"/>
          <w:szCs w:val="20"/>
        </w:rPr>
        <w:t>10</w:t>
      </w:r>
      <w:r w:rsidRPr="007B2EC7">
        <w:rPr>
          <w:rFonts w:ascii="Calibri" w:hAnsi="Calibri" w:cs="Calibri"/>
          <w:color w:val="000000"/>
          <w:sz w:val="20"/>
          <w:szCs w:val="20"/>
        </w:rPr>
        <w:t>% (dez por cento) do valor do Contrato, ressalvadas as seguintes infrações: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rsidR="00CA7A31" w:rsidRDefault="00CA7A31" w:rsidP="00CA7A31">
      <w:pPr>
        <w:pStyle w:val="ParagraphStyle"/>
        <w:numPr>
          <w:ilvl w:val="1"/>
          <w:numId w:val="30"/>
        </w:numPr>
        <w:spacing w:line="360" w:lineRule="auto"/>
        <w:jc w:val="both"/>
        <w:rPr>
          <w:rFonts w:ascii="Calibri" w:hAnsi="Calibri" w:cs="Calibri"/>
          <w:sz w:val="20"/>
          <w:szCs w:val="20"/>
        </w:rPr>
      </w:pPr>
      <w:bookmarkStart w:id="19" w:name="_Hlk78351618"/>
      <w:bookmarkEnd w:id="19"/>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rsidR="00CA7A31" w:rsidRDefault="00CA7A31" w:rsidP="00CA7A31">
      <w:pPr>
        <w:pStyle w:val="ParagraphStyle"/>
        <w:numPr>
          <w:ilvl w:val="0"/>
          <w:numId w:val="2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rsidR="00CA7A31" w:rsidRDefault="00CA7A31" w:rsidP="00CA7A31">
      <w:pPr>
        <w:pStyle w:val="ParagraphStyle"/>
        <w:numPr>
          <w:ilvl w:val="0"/>
          <w:numId w:val="2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rsidR="00CA7A31" w:rsidRDefault="00CA7A31" w:rsidP="00CA7A31">
      <w:pPr>
        <w:pStyle w:val="ParagraphStyle"/>
        <w:numPr>
          <w:ilvl w:val="0"/>
          <w:numId w:val="2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rsidR="00CA7A31" w:rsidRDefault="00CA7A31" w:rsidP="00CA7A31">
      <w:pPr>
        <w:pStyle w:val="ParagraphStyle"/>
        <w:numPr>
          <w:ilvl w:val="0"/>
          <w:numId w:val="2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rsidR="00CA7A31" w:rsidRDefault="00CA7A31" w:rsidP="00CA7A31">
      <w:pPr>
        <w:pStyle w:val="ParagraphStyle"/>
        <w:numPr>
          <w:ilvl w:val="0"/>
          <w:numId w:val="2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 personalidade jurídica do Contratado poderá ser desconsiderada sempre que utilizada com abuso do direito para facilitar, encobrir ou dissimular a prática dos atos ilícitos previstos neste Contrato ou para provocar </w:t>
      </w:r>
      <w:r>
        <w:rPr>
          <w:rFonts w:ascii="Calibri" w:hAnsi="Calibri" w:cs="Calibri"/>
          <w:sz w:val="20"/>
          <w:szCs w:val="20"/>
        </w:rPr>
        <w:lastRenderedPageBreak/>
        <w:t>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 contrato </w:t>
      </w:r>
      <w:r w:rsidRPr="007B2EC7">
        <w:rPr>
          <w:rFonts w:ascii="Calibri" w:hAnsi="Calibri" w:cs="Calibri"/>
          <w:sz w:val="20"/>
          <w:szCs w:val="20"/>
        </w:rPr>
        <w:t>será extinto</w:t>
      </w:r>
      <w:r>
        <w:rPr>
          <w:rFonts w:ascii="Calibri" w:hAnsi="Calibri" w:cs="Calibri"/>
          <w:sz w:val="20"/>
          <w:szCs w:val="20"/>
        </w:rPr>
        <w:t xml:space="preserve"> quando vencido o prazo nele estipulado, independentemente de terem sido cumpridas ou não as obrigações de ambas as partes contraentes.</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O contrato </w:t>
      </w:r>
      <w:r w:rsidRPr="007B2EC7">
        <w:rPr>
          <w:rFonts w:ascii="Calibri" w:hAnsi="Calibri" w:cs="Calibri"/>
          <w:color w:val="000000"/>
          <w:sz w:val="20"/>
          <w:szCs w:val="20"/>
        </w:rPr>
        <w:t>poderá</w:t>
      </w:r>
      <w:r>
        <w:rPr>
          <w:rFonts w:ascii="Calibri" w:hAnsi="Calibri" w:cs="Calibri"/>
          <w:color w:val="000000"/>
          <w:sz w:val="20"/>
          <w:szCs w:val="20"/>
        </w:rPr>
        <w:t xml:space="preserve"> ser extinto antes do prazo nele fixado, sem ônus para o Contratante, quando este não dispuser de créditos orçamentários para sua continuidade ou quando entender que o contrato não mais lhe oferece vantagem.</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A extinção nesta hipótese ocorrerá na próxima data de aniversário do contrato, desde que haja a notificação do contratado pelo contratante nesse sentido com pelo menos 2 (dois) meses de antecedência desse dia.</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Caso a notificação da não-continuidade do contrato de que trata este subitem ocorra com menos de 2 (dois) meses da data de aniversário, a extinção contratual ocorrerá após 2 (dois) meses da data da comunicação.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 </w:t>
      </w:r>
      <w:r w:rsidRPr="007B2EC7">
        <w:rPr>
          <w:rFonts w:ascii="Calibri" w:hAnsi="Calibri" w:cs="Calibri"/>
          <w:color w:val="000000"/>
          <w:sz w:val="20"/>
          <w:szCs w:val="20"/>
        </w:rPr>
        <w:t>contrato poderá ser</w:t>
      </w:r>
      <w:r>
        <w:rPr>
          <w:rFonts w:ascii="Calibri" w:hAnsi="Calibri" w:cs="Calibri"/>
          <w:sz w:val="20"/>
          <w:szCs w:val="20"/>
        </w:rPr>
        <w:t xml:space="preserve"> extinto antes de cumpridas as obrigações nele estipuladas, ou antes do prazo nele fixado, por algum dos motivos previstos no </w:t>
      </w:r>
      <w:hyperlink r:id="rId51"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2"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7B2EC7">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rsidR="00CA7A31" w:rsidRDefault="00CA7A31" w:rsidP="00CA7A31">
      <w:pPr>
        <w:pStyle w:val="ParagraphStyle"/>
        <w:numPr>
          <w:ilvl w:val="3"/>
          <w:numId w:val="30"/>
        </w:numPr>
        <w:spacing w:line="360" w:lineRule="auto"/>
        <w:jc w:val="both"/>
        <w:rPr>
          <w:rFonts w:ascii="Calibri" w:hAnsi="Calibri" w:cs="Calibri"/>
          <w:sz w:val="20"/>
          <w:szCs w:val="20"/>
        </w:rPr>
      </w:pPr>
      <w:r>
        <w:rPr>
          <w:rFonts w:ascii="Calibri" w:hAnsi="Calibri" w:cs="Calibri"/>
          <w:color w:val="000000"/>
          <w:sz w:val="20"/>
          <w:szCs w:val="20"/>
        </w:rPr>
        <w:t xml:space="preserve">Se a </w:t>
      </w:r>
      <w:r>
        <w:rPr>
          <w:rFonts w:ascii="Calibri" w:hAnsi="Calibri" w:cs="Calibri"/>
          <w:sz w:val="20"/>
          <w:szCs w:val="20"/>
        </w:rPr>
        <w:t>operação</w:t>
      </w:r>
      <w:r>
        <w:rPr>
          <w:rFonts w:ascii="Calibri" w:hAnsi="Calibri" w:cs="Calibri"/>
          <w:color w:val="000000"/>
          <w:sz w:val="20"/>
          <w:szCs w:val="20"/>
        </w:rPr>
        <w:t xml:space="preserve"> </w:t>
      </w:r>
      <w:r>
        <w:rPr>
          <w:rFonts w:ascii="Calibri" w:hAnsi="Calibri" w:cs="Calibri"/>
          <w:sz w:val="20"/>
          <w:szCs w:val="20"/>
        </w:rPr>
        <w:t>implicar mudança da pessoa jurídica contratada, deverá ser formalizado termo aditivo para alteração subjetiva.</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 termo de </w:t>
      </w:r>
      <w:r w:rsidRPr="007B2EC7">
        <w:rPr>
          <w:rFonts w:ascii="Calibri" w:hAnsi="Calibri" w:cs="Calibri"/>
          <w:sz w:val="20"/>
          <w:szCs w:val="20"/>
        </w:rPr>
        <w:t>extinção</w:t>
      </w:r>
      <w:r>
        <w:rPr>
          <w:rFonts w:ascii="Calibri" w:hAnsi="Calibri" w:cs="Calibri"/>
          <w:sz w:val="20"/>
          <w:szCs w:val="20"/>
        </w:rPr>
        <w:t>, sempre que possível, será precedido:</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Balanço dos eventos contratuais já cumpridos ou parcialmente cumpridos;</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Indenizações e multas.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3"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rsidR="00CA7A31" w:rsidRPr="007B2EC7" w:rsidRDefault="00CA7A31" w:rsidP="00CA7A31">
      <w:pPr>
        <w:pStyle w:val="ParagraphStyle"/>
        <w:numPr>
          <w:ilvl w:val="1"/>
          <w:numId w:val="30"/>
        </w:numPr>
        <w:spacing w:line="360" w:lineRule="auto"/>
        <w:jc w:val="both"/>
        <w:rPr>
          <w:rFonts w:ascii="Calibri" w:hAnsi="Calibri" w:cs="Calibri"/>
          <w:sz w:val="20"/>
          <w:szCs w:val="20"/>
        </w:rPr>
      </w:pPr>
      <w:r w:rsidRPr="007B2EC7">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4"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rsidR="00CA7A31" w:rsidRDefault="00CA7A31" w:rsidP="00CA7A31">
      <w:pPr>
        <w:pStyle w:val="ParagraphStyle"/>
        <w:numPr>
          <w:ilvl w:val="2"/>
          <w:numId w:val="30"/>
        </w:numPr>
        <w:spacing w:line="360" w:lineRule="auto"/>
        <w:jc w:val="both"/>
        <w:rPr>
          <w:rFonts w:ascii="Calibri" w:hAnsi="Calibri" w:cs="Calibri"/>
          <w:color w:val="000000"/>
          <w:sz w:val="20"/>
          <w:szCs w:val="20"/>
        </w:rPr>
      </w:pPr>
      <w:r>
        <w:rPr>
          <w:rFonts w:ascii="Calibri" w:hAnsi="Calibri" w:cs="Calibri"/>
          <w:color w:val="000000"/>
          <w:sz w:val="20"/>
          <w:szCs w:val="20"/>
        </w:rPr>
        <w:t>Nota de Empenho: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5"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6"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7"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8"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CA7A31" w:rsidRPr="007B2EC7" w:rsidRDefault="00CA7A31" w:rsidP="00CA7A31">
      <w:pPr>
        <w:pStyle w:val="ParagraphStyle"/>
        <w:numPr>
          <w:ilvl w:val="1"/>
          <w:numId w:val="30"/>
        </w:numPr>
        <w:spacing w:line="360" w:lineRule="auto"/>
        <w:jc w:val="both"/>
        <w:rPr>
          <w:rFonts w:ascii="Calibri" w:hAnsi="Calibri" w:cs="Calibri"/>
          <w:sz w:val="20"/>
          <w:szCs w:val="20"/>
        </w:rPr>
      </w:pPr>
      <w:r w:rsidRPr="007B2EC7">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7B2EC7">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lastRenderedPageBreak/>
        <w:t xml:space="preserve">Registros que não caracterizam alteração do contrato podem ser realizados por simples apostila, dispensada a celebração de termo aditivo, na forma do </w:t>
      </w:r>
      <w:hyperlink r:id="rId59"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60"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7B2EC7">
        <w:rPr>
          <w:rFonts w:ascii="Calibri" w:hAnsi="Calibri" w:cs="Calibri"/>
          <w:sz w:val="20"/>
          <w:szCs w:val="20"/>
        </w:rPr>
        <w:t xml:space="preserve">ao art. 91, caput, da Lei n.º 14.133, de 2021, e </w:t>
      </w:r>
      <w:r>
        <w:rPr>
          <w:rFonts w:ascii="Calibri" w:hAnsi="Calibri" w:cs="Calibri"/>
          <w:sz w:val="20"/>
          <w:szCs w:val="20"/>
        </w:rPr>
        <w:t xml:space="preserve">ao </w:t>
      </w:r>
      <w:hyperlink r:id="rId61"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2"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rsidR="00CA7A31" w:rsidRDefault="00CA7A31" w:rsidP="00CA7A31">
      <w:pPr>
        <w:pStyle w:val="ParagraphStyle"/>
        <w:keepNext/>
        <w:keepLines/>
        <w:numPr>
          <w:ilvl w:val="0"/>
          <w:numId w:val="30"/>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3"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rsidR="00CA7A31" w:rsidRDefault="00CA7A31" w:rsidP="00CA7A31">
      <w:pPr>
        <w:pStyle w:val="ParagraphStyle"/>
        <w:numPr>
          <w:ilvl w:val="1"/>
          <w:numId w:val="30"/>
        </w:numPr>
        <w:spacing w:line="360"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4"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rsidR="00CA7A31" w:rsidRDefault="00CA7A31" w:rsidP="00CA7A31">
      <w:pPr>
        <w:pStyle w:val="ParagraphStyle"/>
        <w:tabs>
          <w:tab w:val="left" w:pos="570"/>
        </w:tabs>
        <w:spacing w:line="360" w:lineRule="auto"/>
        <w:ind w:firstLine="570"/>
        <w:jc w:val="both"/>
        <w:rPr>
          <w:rFonts w:ascii="Calibri" w:hAnsi="Calibri" w:cs="Calibri"/>
          <w:sz w:val="20"/>
          <w:szCs w:val="20"/>
        </w:rPr>
      </w:pPr>
    </w:p>
    <w:p w:rsidR="00CA7A31" w:rsidRDefault="00CA7A31" w:rsidP="00CA7A31">
      <w:pPr>
        <w:pStyle w:val="ParagraphStyle"/>
        <w:tabs>
          <w:tab w:val="left" w:pos="570"/>
        </w:tabs>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2024.</w:t>
      </w:r>
    </w:p>
    <w:p w:rsidR="00CA7A31" w:rsidRDefault="00CA7A31" w:rsidP="00CA7A31">
      <w:pPr>
        <w:pStyle w:val="ParagraphStyle"/>
        <w:tabs>
          <w:tab w:val="left" w:pos="570"/>
        </w:tabs>
        <w:spacing w:line="360" w:lineRule="auto"/>
        <w:ind w:firstLine="570"/>
        <w:jc w:val="both"/>
        <w:rPr>
          <w:rFonts w:ascii="Calibri" w:hAnsi="Calibri" w:cs="Calibri"/>
          <w:sz w:val="20"/>
          <w:szCs w:val="20"/>
        </w:rPr>
      </w:pPr>
    </w:p>
    <w:p w:rsidR="00CA7A31" w:rsidRDefault="00CA7A31" w:rsidP="00CA7A31">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534"/>
        <w:gridCol w:w="4522"/>
      </w:tblGrid>
      <w:tr w:rsidR="00CA7A31" w:rsidTr="005874F0">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CA7A31" w:rsidRDefault="00CA7A31" w:rsidP="005874F0">
            <w:pPr>
              <w:pStyle w:val="Centered"/>
              <w:rPr>
                <w:rFonts w:ascii="Calibri" w:hAnsi="Calibri" w:cs="Calibri"/>
                <w:sz w:val="20"/>
                <w:szCs w:val="20"/>
              </w:rPr>
            </w:pPr>
            <w:r>
              <w:rPr>
                <w:rFonts w:ascii="Calibri" w:hAnsi="Calibri" w:cs="Calibri"/>
                <w:sz w:val="20"/>
                <w:szCs w:val="20"/>
              </w:rPr>
              <w:t>Prefeito Municipal</w:t>
            </w:r>
          </w:p>
          <w:p w:rsidR="00CA7A31" w:rsidRDefault="00CA7A31" w:rsidP="005874F0">
            <w:pPr>
              <w:pStyle w:val="Centered"/>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CA7A31" w:rsidRDefault="00CA7A31" w:rsidP="005874F0">
            <w:pPr>
              <w:pStyle w:val="Centered"/>
              <w:rPr>
                <w:rFonts w:ascii="Calibri" w:hAnsi="Calibri" w:cs="Calibri"/>
                <w:sz w:val="20"/>
                <w:szCs w:val="20"/>
              </w:rPr>
            </w:pPr>
            <w:r>
              <w:rPr>
                <w:rFonts w:ascii="Calibri" w:hAnsi="Calibri" w:cs="Calibri"/>
                <w:sz w:val="20"/>
                <w:szCs w:val="20"/>
              </w:rPr>
              <w:t>Empresa</w:t>
            </w:r>
          </w:p>
          <w:p w:rsidR="00CA7A31" w:rsidRDefault="00CA7A31" w:rsidP="005874F0">
            <w:pPr>
              <w:pStyle w:val="Centered"/>
              <w:rPr>
                <w:rFonts w:ascii="Calibri" w:hAnsi="Calibri" w:cs="Calibri"/>
                <w:sz w:val="20"/>
                <w:szCs w:val="20"/>
              </w:rPr>
            </w:pPr>
            <w:r>
              <w:rPr>
                <w:rFonts w:ascii="Calibri" w:hAnsi="Calibri" w:cs="Calibri"/>
                <w:sz w:val="20"/>
                <w:szCs w:val="20"/>
              </w:rPr>
              <w:t>CONTRATADA</w:t>
            </w:r>
          </w:p>
        </w:tc>
      </w:tr>
      <w:tr w:rsidR="00CA7A31" w:rsidTr="005874F0">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CA7A31" w:rsidRDefault="00CA7A31" w:rsidP="005874F0">
            <w:pPr>
              <w:pStyle w:val="Centered"/>
              <w:rPr>
                <w:rFonts w:ascii="Calibri" w:hAnsi="Calibri" w:cs="Calibri"/>
                <w:sz w:val="20"/>
                <w:szCs w:val="20"/>
              </w:rPr>
            </w:pPr>
          </w:p>
        </w:tc>
      </w:tr>
      <w:tr w:rsidR="00CA7A31" w:rsidTr="005874F0">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CA7A31" w:rsidRDefault="00CA7A31" w:rsidP="005874F0">
            <w:pPr>
              <w:pStyle w:val="ParagraphStyle"/>
              <w:rPr>
                <w:rFonts w:ascii="Calibri" w:hAnsi="Calibri" w:cs="Calibri"/>
                <w:sz w:val="20"/>
                <w:szCs w:val="20"/>
              </w:rPr>
            </w:pPr>
            <w:r>
              <w:rPr>
                <w:rFonts w:ascii="Calibri" w:hAnsi="Calibri" w:cs="Calibri"/>
                <w:sz w:val="20"/>
                <w:szCs w:val="20"/>
              </w:rPr>
              <w:t>TESTEMUNHAS:</w:t>
            </w:r>
          </w:p>
          <w:p w:rsidR="00CA7A31" w:rsidRDefault="00CA7A31" w:rsidP="005874F0">
            <w:pPr>
              <w:pStyle w:val="ParagraphStyle"/>
              <w:rPr>
                <w:rFonts w:ascii="Calibri" w:hAnsi="Calibri" w:cs="Calibri"/>
                <w:sz w:val="20"/>
                <w:szCs w:val="20"/>
              </w:rPr>
            </w:pPr>
          </w:p>
          <w:p w:rsidR="00CA7A31" w:rsidRDefault="00CA7A31" w:rsidP="005874F0">
            <w:pPr>
              <w:pStyle w:val="ParagraphStyle"/>
              <w:rPr>
                <w:rFonts w:ascii="Calibri" w:hAnsi="Calibri" w:cs="Calibri"/>
                <w:sz w:val="20"/>
                <w:szCs w:val="20"/>
              </w:rPr>
            </w:pPr>
          </w:p>
          <w:p w:rsidR="00CA7A31" w:rsidRDefault="00CA7A31" w:rsidP="005874F0">
            <w:pPr>
              <w:pStyle w:val="ParagraphStyle"/>
              <w:rPr>
                <w:rFonts w:ascii="Calibri" w:hAnsi="Calibri" w:cs="Calibri"/>
                <w:sz w:val="20"/>
                <w:szCs w:val="20"/>
              </w:rPr>
            </w:pPr>
          </w:p>
          <w:p w:rsidR="00CA7A31" w:rsidRDefault="00CA7A31" w:rsidP="005874F0">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CA7A31" w:rsidRDefault="00CA7A31" w:rsidP="005874F0">
            <w:pPr>
              <w:pStyle w:val="ParagraphStyle"/>
              <w:rPr>
                <w:rFonts w:ascii="Calibri" w:hAnsi="Calibri" w:cs="Calibri"/>
                <w:sz w:val="20"/>
                <w:szCs w:val="20"/>
              </w:rPr>
            </w:pPr>
          </w:p>
          <w:p w:rsidR="00CA7A31" w:rsidRDefault="00CA7A31" w:rsidP="005874F0">
            <w:pPr>
              <w:pStyle w:val="ParagraphStyle"/>
              <w:rPr>
                <w:rFonts w:ascii="Calibri" w:hAnsi="Calibri" w:cs="Calibri"/>
                <w:sz w:val="20"/>
                <w:szCs w:val="20"/>
              </w:rPr>
            </w:pPr>
          </w:p>
          <w:p w:rsidR="00CA7A31" w:rsidRDefault="00CA7A31" w:rsidP="005874F0">
            <w:pPr>
              <w:pStyle w:val="ParagraphStyle"/>
              <w:rPr>
                <w:rFonts w:ascii="Calibri" w:hAnsi="Calibri" w:cs="Calibri"/>
                <w:sz w:val="20"/>
                <w:szCs w:val="20"/>
              </w:rPr>
            </w:pPr>
          </w:p>
          <w:p w:rsidR="00CA7A31" w:rsidRDefault="00CA7A31" w:rsidP="005874F0">
            <w:pPr>
              <w:pStyle w:val="ParagraphStyle"/>
              <w:rPr>
                <w:rFonts w:ascii="Calibri" w:hAnsi="Calibri" w:cs="Calibri"/>
                <w:sz w:val="20"/>
                <w:szCs w:val="20"/>
              </w:rPr>
            </w:pPr>
          </w:p>
          <w:p w:rsidR="00CA7A31" w:rsidRDefault="00CA7A31" w:rsidP="005874F0">
            <w:pPr>
              <w:pStyle w:val="ParagraphStyle"/>
              <w:rPr>
                <w:rFonts w:ascii="Calibri" w:hAnsi="Calibri" w:cs="Calibri"/>
                <w:sz w:val="20"/>
                <w:szCs w:val="20"/>
              </w:rPr>
            </w:pPr>
            <w:r>
              <w:rPr>
                <w:rFonts w:ascii="Calibri" w:hAnsi="Calibri" w:cs="Calibri"/>
                <w:sz w:val="20"/>
                <w:szCs w:val="20"/>
              </w:rPr>
              <w:t>2)__________________________________</w:t>
            </w:r>
          </w:p>
        </w:tc>
      </w:tr>
    </w:tbl>
    <w:p w:rsidR="00CA7A31" w:rsidRDefault="00CA7A31" w:rsidP="00CA7A31">
      <w:pPr>
        <w:pStyle w:val="ParagraphStyle"/>
        <w:tabs>
          <w:tab w:val="left" w:pos="570"/>
        </w:tabs>
        <w:spacing w:line="360" w:lineRule="auto"/>
        <w:ind w:firstLine="570"/>
        <w:jc w:val="both"/>
        <w:rPr>
          <w:rFonts w:ascii="Calibri" w:hAnsi="Calibri" w:cs="Calibri"/>
          <w:sz w:val="20"/>
          <w:szCs w:val="20"/>
        </w:rPr>
      </w:pPr>
    </w:p>
    <w:p w:rsidR="00CA7A31" w:rsidRDefault="00CA7A31" w:rsidP="00CA7A31">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06 - EXIGÊNCIAS PARA HABILITAÇÃO</w:t>
      </w:r>
    </w:p>
    <w:p w:rsidR="00CA7A31" w:rsidRDefault="00CA7A31" w:rsidP="00CA7A31">
      <w:pPr>
        <w:pStyle w:val="ParagraphStyle"/>
        <w:spacing w:line="360" w:lineRule="auto"/>
        <w:jc w:val="center"/>
        <w:rPr>
          <w:rFonts w:ascii="Calibri" w:hAnsi="Calibri" w:cs="Calibri"/>
          <w:b/>
          <w:bCs/>
          <w:sz w:val="22"/>
          <w:szCs w:val="22"/>
        </w:rPr>
      </w:pPr>
      <w:r>
        <w:rPr>
          <w:rFonts w:ascii="Calibri" w:hAnsi="Calibri" w:cs="Calibri"/>
          <w:b/>
          <w:bCs/>
          <w:sz w:val="22"/>
          <w:szCs w:val="22"/>
        </w:rPr>
        <w:t>PREGÃO, NA FORMA ELETRÔNICA Nº 7/2024</w:t>
      </w:r>
    </w:p>
    <w:p w:rsidR="00CA7A31" w:rsidRDefault="00CA7A31" w:rsidP="00CA7A31">
      <w:pPr>
        <w:pStyle w:val="ParagraphStyle"/>
        <w:spacing w:line="360" w:lineRule="auto"/>
        <w:ind w:left="285"/>
        <w:jc w:val="both"/>
        <w:rPr>
          <w:rFonts w:ascii="Calibri" w:hAnsi="Calibri" w:cs="Calibri"/>
          <w:sz w:val="20"/>
          <w:szCs w:val="20"/>
        </w:rPr>
      </w:pPr>
    </w:p>
    <w:p w:rsidR="00CA7A31" w:rsidRDefault="00CA7A31" w:rsidP="00CA7A31">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rsidR="00CA7A31" w:rsidRDefault="00CA7A31" w:rsidP="00CA7A31">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rsidR="00CA7A31" w:rsidRDefault="00CA7A31" w:rsidP="00CA7A31">
      <w:pPr>
        <w:pStyle w:val="ParagraphStyle"/>
        <w:spacing w:line="360" w:lineRule="auto"/>
        <w:ind w:left="390"/>
        <w:jc w:val="both"/>
        <w:rPr>
          <w:rFonts w:ascii="Calibri" w:hAnsi="Calibri" w:cs="Calibri"/>
          <w:sz w:val="20"/>
          <w:szCs w:val="20"/>
        </w:rPr>
      </w:pPr>
    </w:p>
    <w:p w:rsidR="00CA7A31" w:rsidRDefault="00CA7A31" w:rsidP="00CA7A31">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rsidR="00CA7A31" w:rsidRDefault="00CA7A31" w:rsidP="00CA7A31">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CA7A31" w:rsidRDefault="00CA7A31" w:rsidP="00CA7A31">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tributos federais e previdenciários e/ou dívida ativa junto à União </w:t>
      </w:r>
      <w:r>
        <w:rPr>
          <w:rFonts w:ascii="Calibri" w:hAnsi="Calibri" w:cs="Calibri"/>
          <w:sz w:val="20"/>
          <w:szCs w:val="20"/>
        </w:rPr>
        <w:lastRenderedPageBreak/>
        <w:t>(http://servicos.receita.fazenda.gov.br/Servicos/certidao/CNDConjuntaInter/InformaNICertidao.asp?tipo=1);</w:t>
      </w:r>
    </w:p>
    <w:p w:rsidR="00CA7A31" w:rsidRDefault="00CA7A31" w:rsidP="00CA7A31">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rsidR="00CA7A31" w:rsidRDefault="00CA7A31" w:rsidP="00CA7A31">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rsidR="00CA7A31" w:rsidRDefault="00CA7A31" w:rsidP="00CA7A31">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rsidR="00CA7A31" w:rsidRDefault="00CA7A31" w:rsidP="00CA7A31">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rsidR="00CA7A31" w:rsidRDefault="00CA7A31" w:rsidP="00CA7A31">
      <w:pPr>
        <w:pStyle w:val="ParagraphStyle"/>
        <w:ind w:left="855"/>
        <w:jc w:val="both"/>
        <w:rPr>
          <w:rFonts w:ascii="Calibri" w:hAnsi="Calibri" w:cs="Calibri"/>
          <w:sz w:val="20"/>
          <w:szCs w:val="20"/>
        </w:rPr>
      </w:pPr>
    </w:p>
    <w:p w:rsidR="00CA7A31" w:rsidRDefault="00CA7A31" w:rsidP="00CA7A31">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5" w:history="1">
        <w:r>
          <w:rPr>
            <w:rFonts w:ascii="Calibri" w:hAnsi="Calibri" w:cs="Calibri"/>
            <w:color w:val="0000FF"/>
            <w:sz w:val="20"/>
            <w:szCs w:val="20"/>
            <w:u w:val="single"/>
          </w:rPr>
          <w:t>http://www.tst.jus.br/certidao</w:t>
        </w:r>
      </w:hyperlink>
      <w:r>
        <w:rPr>
          <w:rFonts w:ascii="Calibri" w:hAnsi="Calibri" w:cs="Calibri"/>
          <w:sz w:val="20"/>
          <w:szCs w:val="20"/>
        </w:rPr>
        <w:t>)</w:t>
      </w:r>
    </w:p>
    <w:p w:rsidR="00CA7A31" w:rsidRDefault="00CA7A31" w:rsidP="00CA7A31">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rsidR="00CA7A31" w:rsidRDefault="00CA7A31" w:rsidP="00CA7A31">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rsidR="00CA7A31" w:rsidRDefault="00CA7A31" w:rsidP="00CA7A31">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6"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 xml:space="preserve">1.3.9 - Cumpre os requisitos estabelecidos no </w:t>
      </w:r>
      <w:hyperlink r:id="rId67"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CA7A31" w:rsidRDefault="00CA7A31" w:rsidP="00CA7A31">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rsidR="00CA7A31" w:rsidRPr="007B2EC7" w:rsidRDefault="00CA7A31" w:rsidP="00CA7A31">
      <w:pPr>
        <w:pStyle w:val="ParagraphStyle"/>
        <w:spacing w:line="360" w:lineRule="auto"/>
        <w:ind w:left="390"/>
        <w:jc w:val="both"/>
        <w:rPr>
          <w:rFonts w:ascii="Calibri" w:hAnsi="Calibri" w:cs="Calibri"/>
          <w:sz w:val="12"/>
          <w:szCs w:val="12"/>
        </w:rPr>
      </w:pPr>
    </w:p>
    <w:p w:rsidR="00CA7A31" w:rsidRDefault="00CA7A31" w:rsidP="00CA7A31">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rsidR="00CA7A31" w:rsidRDefault="00CA7A31" w:rsidP="00CA7A31">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CA7A31" w:rsidRDefault="00CA7A31" w:rsidP="00CA7A31">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rsidR="00CA7A31" w:rsidRDefault="00CA7A31" w:rsidP="00CA7A31">
      <w:pPr>
        <w:pStyle w:val="ParagraphStyle"/>
        <w:ind w:left="855"/>
        <w:jc w:val="both"/>
        <w:rPr>
          <w:rFonts w:ascii="Calibri" w:hAnsi="Calibri" w:cs="Calibri"/>
          <w:sz w:val="20"/>
          <w:szCs w:val="20"/>
        </w:rPr>
      </w:pP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CA7A31" w:rsidRDefault="00CA7A31" w:rsidP="00CA7A31">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rsidR="00CA7A31" w:rsidRDefault="00CA7A31" w:rsidP="00CA7A31">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CA7A31" w:rsidRDefault="00CA7A31" w:rsidP="00CA7A31">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rsidR="00CA7A31" w:rsidRDefault="00CA7A31" w:rsidP="00CA7A31">
      <w:pPr>
        <w:pStyle w:val="ParagraphStyle"/>
        <w:spacing w:line="360" w:lineRule="auto"/>
        <w:ind w:left="855"/>
        <w:jc w:val="both"/>
        <w:rPr>
          <w:rFonts w:ascii="Calibri" w:hAnsi="Calibri" w:cs="Calibri"/>
          <w:sz w:val="20"/>
          <w:szCs w:val="20"/>
        </w:rPr>
      </w:pPr>
      <w:r>
        <w:rPr>
          <w:rFonts w:ascii="Calibri" w:hAnsi="Calibri" w:cs="Calibri"/>
          <w:sz w:val="20"/>
          <w:szCs w:val="20"/>
        </w:rPr>
        <w:lastRenderedPageBreak/>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rsidR="00CA7A31" w:rsidRDefault="00CA7A31" w:rsidP="00CA7A31">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CA7A31" w:rsidRDefault="00CA7A31" w:rsidP="00CA7A31">
      <w:pPr>
        <w:pStyle w:val="ParagraphStyle"/>
        <w:spacing w:line="360" w:lineRule="auto"/>
        <w:jc w:val="both"/>
        <w:rPr>
          <w:rFonts w:ascii="Calibri" w:hAnsi="Calibri" w:cs="Calibri"/>
          <w:sz w:val="20"/>
          <w:szCs w:val="20"/>
        </w:rPr>
      </w:pP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CA7A31" w:rsidRDefault="00CA7A31" w:rsidP="00CA7A31">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CA7A31" w:rsidRDefault="00CA7A31" w:rsidP="00CA7A31">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07 – TERMO DE REFERÊNCIA</w:t>
      </w:r>
    </w:p>
    <w:p w:rsidR="00CA7A31" w:rsidRDefault="00CA7A31" w:rsidP="00CA7A31">
      <w:pPr>
        <w:pStyle w:val="ParagraphStyle"/>
        <w:spacing w:line="360" w:lineRule="auto"/>
        <w:jc w:val="center"/>
        <w:rPr>
          <w:rFonts w:ascii="Calibri" w:hAnsi="Calibri" w:cs="Calibri"/>
          <w:b/>
          <w:bCs/>
          <w:sz w:val="22"/>
          <w:szCs w:val="22"/>
        </w:rPr>
      </w:pPr>
      <w:r>
        <w:rPr>
          <w:rFonts w:ascii="Calibri" w:hAnsi="Calibri" w:cs="Calibri"/>
          <w:b/>
          <w:bCs/>
          <w:sz w:val="22"/>
          <w:szCs w:val="22"/>
        </w:rPr>
        <w:t>PREGÃO, NA FORMA ELETRÔNICA Nº 7/2024</w:t>
      </w:r>
    </w:p>
    <w:p w:rsidR="00CA7A31" w:rsidRDefault="00CA7A31" w:rsidP="00CA7A31">
      <w:pPr>
        <w:pStyle w:val="ParagraphStyle"/>
        <w:spacing w:line="360" w:lineRule="auto"/>
        <w:jc w:val="both"/>
        <w:rPr>
          <w:rFonts w:ascii="Calibri" w:hAnsi="Calibri" w:cs="Calibri"/>
          <w:color w:val="000000"/>
          <w:sz w:val="20"/>
          <w:szCs w:val="20"/>
        </w:rPr>
      </w:pPr>
    </w:p>
    <w:p w:rsidR="00CA7A31" w:rsidRDefault="00CA7A31" w:rsidP="00CA7A31">
      <w:pPr>
        <w:pStyle w:val="ParagraphStyle"/>
        <w:jc w:val="center"/>
        <w:rPr>
          <w:b/>
          <w:bCs/>
          <w:sz w:val="28"/>
          <w:szCs w:val="28"/>
        </w:rPr>
      </w:pPr>
      <w:r>
        <w:rPr>
          <w:b/>
          <w:bCs/>
          <w:sz w:val="28"/>
          <w:szCs w:val="28"/>
        </w:rPr>
        <w:t>TERMO DE REFERENCIA</w:t>
      </w:r>
    </w:p>
    <w:p w:rsidR="00CA7A31" w:rsidRDefault="00CA7A31" w:rsidP="00CA7A31">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CA7A31" w:rsidRDefault="00CA7A31" w:rsidP="00CA7A31">
      <w:pPr>
        <w:pStyle w:val="ParagraphStyle"/>
        <w:ind w:left="570"/>
        <w:rPr>
          <w:sz w:val="20"/>
          <w:szCs w:val="20"/>
        </w:rPr>
      </w:pPr>
    </w:p>
    <w:p w:rsidR="00CA7A31" w:rsidRDefault="00CA7A31" w:rsidP="00CA7A31">
      <w:pPr>
        <w:pStyle w:val="ParagraphStyle"/>
        <w:ind w:left="570"/>
        <w:rPr>
          <w:sz w:val="20"/>
          <w:szCs w:val="20"/>
        </w:rPr>
      </w:pPr>
    </w:p>
    <w:p w:rsidR="00CA7A31" w:rsidRDefault="00CA7A31" w:rsidP="00CA7A31">
      <w:pPr>
        <w:pStyle w:val="ParagraphStyle"/>
        <w:pBdr>
          <w:top w:val="single" w:sz="6" w:space="0" w:color="000000"/>
          <w:bottom w:val="single" w:sz="6" w:space="0" w:color="000000"/>
        </w:pBdr>
        <w:jc w:val="both"/>
        <w:rPr>
          <w:b/>
          <w:bCs/>
          <w:sz w:val="22"/>
          <w:szCs w:val="22"/>
        </w:rPr>
      </w:pPr>
      <w:bookmarkStart w:id="20" w:name="OLE_LINK5"/>
      <w:bookmarkEnd w:id="20"/>
      <w:r>
        <w:rPr>
          <w:b/>
          <w:bCs/>
          <w:sz w:val="22"/>
          <w:szCs w:val="22"/>
        </w:rPr>
        <w:t>1. - OBJETO</w:t>
      </w:r>
    </w:p>
    <w:p w:rsidR="00CA7A31" w:rsidRDefault="00CA7A31" w:rsidP="00CA7A31">
      <w:pPr>
        <w:pStyle w:val="ParagraphStyle"/>
        <w:ind w:left="570"/>
        <w:jc w:val="both"/>
        <w:rPr>
          <w:color w:val="000000"/>
          <w:sz w:val="20"/>
          <w:szCs w:val="20"/>
        </w:rPr>
      </w:pPr>
    </w:p>
    <w:p w:rsidR="00CA7A31" w:rsidRDefault="00CA7A31" w:rsidP="00CA7A31">
      <w:pPr>
        <w:pStyle w:val="ParagraphStyle"/>
        <w:spacing w:line="276" w:lineRule="auto"/>
        <w:ind w:left="284"/>
        <w:jc w:val="both"/>
        <w:rPr>
          <w:color w:val="000000"/>
          <w:sz w:val="20"/>
          <w:szCs w:val="20"/>
        </w:rPr>
      </w:pPr>
      <w:r>
        <w:rPr>
          <w:color w:val="000000"/>
          <w:sz w:val="20"/>
          <w:szCs w:val="20"/>
          <w:lang w:val="pt-BR"/>
        </w:rPr>
        <w:t>C</w:t>
      </w:r>
      <w:proofErr w:type="spellStart"/>
      <w:r>
        <w:rPr>
          <w:color w:val="000000"/>
          <w:sz w:val="20"/>
          <w:szCs w:val="20"/>
        </w:rPr>
        <w:t>ontratação</w:t>
      </w:r>
      <w:proofErr w:type="spellEnd"/>
      <w:r>
        <w:rPr>
          <w:color w:val="000000"/>
          <w:sz w:val="20"/>
          <w:szCs w:val="20"/>
        </w:rPr>
        <w:t xml:space="preserve"> de empresa especializada na gestão digital, digitalização de acervo e entrada continuada de documentos, com tratamento, armazenamento, indexação e classificação em atendimento ao Hospital Municipal de Ibaiti, conforme especificações constantes no Termo de Referência.</w:t>
      </w:r>
    </w:p>
    <w:p w:rsidR="00CA7A31" w:rsidRDefault="00CA7A31" w:rsidP="00CA7A31">
      <w:pPr>
        <w:pStyle w:val="ParagraphStyle"/>
        <w:ind w:left="570"/>
        <w:jc w:val="both"/>
        <w:rPr>
          <w:color w:val="000000"/>
          <w:sz w:val="20"/>
          <w:szCs w:val="20"/>
        </w:rPr>
      </w:pPr>
    </w:p>
    <w:p w:rsidR="00CA7A31" w:rsidRDefault="00CA7A31" w:rsidP="00CA7A31">
      <w:pPr>
        <w:pStyle w:val="ParagraphStyle"/>
        <w:pBdr>
          <w:top w:val="single" w:sz="6" w:space="0" w:color="000000"/>
          <w:bottom w:val="single" w:sz="6" w:space="0" w:color="000000"/>
        </w:pBdr>
        <w:jc w:val="both"/>
        <w:rPr>
          <w:b/>
          <w:bCs/>
          <w:sz w:val="22"/>
          <w:szCs w:val="22"/>
        </w:rPr>
      </w:pPr>
      <w:r>
        <w:rPr>
          <w:b/>
          <w:bCs/>
          <w:sz w:val="22"/>
          <w:szCs w:val="22"/>
        </w:rPr>
        <w:t>2. - JUSTIFICATIVA</w:t>
      </w:r>
    </w:p>
    <w:p w:rsidR="00CA7A31" w:rsidRDefault="00CA7A31" w:rsidP="00CA7A31">
      <w:pPr>
        <w:pStyle w:val="ParagraphStyle"/>
        <w:ind w:left="570"/>
        <w:jc w:val="both"/>
        <w:rPr>
          <w:color w:val="000000"/>
          <w:sz w:val="20"/>
          <w:szCs w:val="20"/>
        </w:rPr>
      </w:pPr>
    </w:p>
    <w:p w:rsidR="00CA7A31" w:rsidRPr="00F834BE" w:rsidRDefault="00CA7A31" w:rsidP="00CA7A31">
      <w:pPr>
        <w:pStyle w:val="ParagraphStyle"/>
        <w:shd w:val="clear" w:color="auto" w:fill="FFFFFF" w:themeFill="background1"/>
        <w:spacing w:line="276" w:lineRule="auto"/>
        <w:ind w:left="426"/>
        <w:jc w:val="both"/>
        <w:rPr>
          <w:sz w:val="20"/>
          <w:szCs w:val="20"/>
        </w:rPr>
      </w:pPr>
      <w:r w:rsidRPr="00F834BE">
        <w:rPr>
          <w:sz w:val="20"/>
          <w:szCs w:val="20"/>
        </w:rPr>
        <w:t>Ao longo de sua existência a Fundação Hospitalar de Saúde Municipal de Ibaiti acumulou um acervo documental importante tanto do ponto de vista técnico, quanto do ponto de vista administrativo.</w:t>
      </w:r>
    </w:p>
    <w:p w:rsidR="00CA7A31" w:rsidRPr="00F834BE" w:rsidRDefault="00CA7A31" w:rsidP="00CA7A31">
      <w:pPr>
        <w:pStyle w:val="ParagraphStyle"/>
        <w:shd w:val="clear" w:color="auto" w:fill="FFFFFF" w:themeFill="background1"/>
        <w:spacing w:line="276" w:lineRule="auto"/>
        <w:ind w:left="426"/>
        <w:jc w:val="both"/>
        <w:rPr>
          <w:sz w:val="20"/>
          <w:szCs w:val="20"/>
        </w:rPr>
      </w:pPr>
      <w:r w:rsidRPr="00F834BE">
        <w:rPr>
          <w:sz w:val="20"/>
          <w:szCs w:val="20"/>
        </w:rPr>
        <w:t xml:space="preserve">O referido acervo necessita de boas condições de arquivamento visando atender o disposto no art. 23, III da CF/88, que estabelece a competência comum da União, dos Estados, do Distrito Federal e dos municípios: </w:t>
      </w:r>
    </w:p>
    <w:p w:rsidR="00CA7A31" w:rsidRPr="00F834BE" w:rsidRDefault="00CA7A31" w:rsidP="00CA7A31">
      <w:pPr>
        <w:pStyle w:val="ParagraphStyle"/>
        <w:shd w:val="clear" w:color="auto" w:fill="FFFFFF" w:themeFill="background1"/>
        <w:spacing w:line="276" w:lineRule="auto"/>
        <w:ind w:left="1134"/>
        <w:jc w:val="both"/>
        <w:rPr>
          <w:i/>
          <w:iCs/>
          <w:sz w:val="20"/>
          <w:szCs w:val="20"/>
        </w:rPr>
      </w:pPr>
      <w:r w:rsidRPr="00F834BE">
        <w:rPr>
          <w:i/>
          <w:iCs/>
          <w:sz w:val="20"/>
          <w:szCs w:val="20"/>
          <w:lang w:val="pt-BR"/>
        </w:rPr>
        <w:t>“</w:t>
      </w:r>
      <w:r w:rsidRPr="00F834BE">
        <w:rPr>
          <w:i/>
          <w:iCs/>
          <w:sz w:val="20"/>
          <w:szCs w:val="20"/>
        </w:rPr>
        <w:t xml:space="preserve">III – proteger os documentos, as obras e outros bens de valor histórico, artístico e cultural, os monumentos, as paisagens naturais notáveis e os sítios arqueológicos; </w:t>
      </w:r>
    </w:p>
    <w:p w:rsidR="00CA7A31" w:rsidRPr="00F834BE" w:rsidRDefault="00CA7A31" w:rsidP="00CA7A31">
      <w:pPr>
        <w:pStyle w:val="ParagraphStyle"/>
        <w:shd w:val="clear" w:color="auto" w:fill="FFFFFF" w:themeFill="background1"/>
        <w:spacing w:line="276" w:lineRule="auto"/>
        <w:ind w:left="1134"/>
        <w:jc w:val="both"/>
        <w:rPr>
          <w:i/>
          <w:iCs/>
          <w:sz w:val="20"/>
          <w:szCs w:val="20"/>
        </w:rPr>
      </w:pPr>
      <w:r w:rsidRPr="00F834BE">
        <w:rPr>
          <w:i/>
          <w:iCs/>
          <w:sz w:val="20"/>
          <w:szCs w:val="20"/>
        </w:rPr>
        <w:t>IV – impedir a evasão, a destruição e a descaracterização de obras de arte e de outros bens de valor histórico, artístico ou cultural</w:t>
      </w:r>
      <w:r w:rsidRPr="00F834BE">
        <w:rPr>
          <w:i/>
          <w:iCs/>
          <w:sz w:val="20"/>
          <w:szCs w:val="20"/>
          <w:lang w:val="pt-BR"/>
        </w:rPr>
        <w:t>”</w:t>
      </w:r>
    </w:p>
    <w:p w:rsidR="00CA7A31" w:rsidRPr="00F834BE" w:rsidRDefault="00CA7A31" w:rsidP="00CA7A31">
      <w:pPr>
        <w:pStyle w:val="ParagraphStyle"/>
        <w:shd w:val="clear" w:color="auto" w:fill="FFFFFF" w:themeFill="background1"/>
        <w:spacing w:line="276" w:lineRule="auto"/>
        <w:ind w:left="426"/>
        <w:jc w:val="both"/>
        <w:rPr>
          <w:sz w:val="20"/>
          <w:szCs w:val="20"/>
        </w:rPr>
      </w:pPr>
      <w:r w:rsidRPr="00F834BE">
        <w:rPr>
          <w:sz w:val="20"/>
          <w:szCs w:val="20"/>
        </w:rPr>
        <w:t>Considerando o art. 5°, XXXIII da CF/88: XXXIII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CA7A31" w:rsidRPr="00F834BE" w:rsidRDefault="00CA7A31" w:rsidP="00CA7A31">
      <w:pPr>
        <w:pStyle w:val="ParagraphStyle"/>
        <w:shd w:val="clear" w:color="auto" w:fill="FFFFFF" w:themeFill="background1"/>
        <w:spacing w:line="276" w:lineRule="auto"/>
        <w:ind w:left="426"/>
        <w:jc w:val="both"/>
        <w:rPr>
          <w:sz w:val="20"/>
          <w:szCs w:val="20"/>
        </w:rPr>
      </w:pPr>
      <w:r w:rsidRPr="00F834BE">
        <w:rPr>
          <w:sz w:val="20"/>
          <w:szCs w:val="20"/>
        </w:rPr>
        <w:t>Considerando ainda que que o arquivo organizado poderá servir como instrumento de apoio à administração, ao desenvolvimento técnico e como elementos de prova e informação (Artigo 1º da Lei nº 8.159, de 08 de janeiro de 1991).</w:t>
      </w:r>
    </w:p>
    <w:p w:rsidR="00CA7A31" w:rsidRPr="00F834BE" w:rsidRDefault="00CA7A31" w:rsidP="00CA7A31">
      <w:pPr>
        <w:pStyle w:val="ParagraphStyle"/>
        <w:shd w:val="clear" w:color="auto" w:fill="FFFFFF" w:themeFill="background1"/>
        <w:spacing w:line="276" w:lineRule="auto"/>
        <w:ind w:left="426"/>
        <w:jc w:val="both"/>
        <w:rPr>
          <w:sz w:val="20"/>
          <w:szCs w:val="20"/>
        </w:rPr>
      </w:pPr>
      <w:r w:rsidRPr="00F834BE">
        <w:rPr>
          <w:sz w:val="20"/>
          <w:szCs w:val="20"/>
        </w:rPr>
        <w:t>No entanto, os documentos que compõem o acervo documental da FHSMI apresentam dificuldades de recuperação das informações, deficiência na conservação e presteza no atendimento às consultas. Outros problemas causados pela ausência de gestão documental são os seguintes: ausência de regras para arquivamento, tramitação, transferência e eliminação de documentos; proliferação de documentos em duplicidade, originando investimentos que não agregam valor às necessidades de informação dos variados segmentos da organização; inexistência de pessoal qualificado com competência técnica para desenvolver todas as atividades que envolvem a organização do arquivo;</w:t>
      </w:r>
    </w:p>
    <w:p w:rsidR="00CA7A31" w:rsidRPr="00F834BE" w:rsidRDefault="00CA7A31" w:rsidP="00CA7A31">
      <w:pPr>
        <w:pStyle w:val="ParagraphStyle"/>
        <w:shd w:val="clear" w:color="auto" w:fill="FFFFFF" w:themeFill="background1"/>
        <w:spacing w:line="276" w:lineRule="auto"/>
        <w:ind w:left="426"/>
        <w:jc w:val="both"/>
        <w:rPr>
          <w:sz w:val="20"/>
          <w:szCs w:val="20"/>
        </w:rPr>
      </w:pPr>
      <w:r w:rsidRPr="00F834BE">
        <w:rPr>
          <w:sz w:val="20"/>
          <w:szCs w:val="20"/>
        </w:rPr>
        <w:t>Dificuldade de recuperação da informação quando solicitada; inexistência de instrumentos que orientem os responsáveis pela produção, tramitação, uso, empréstimo e arquivamento da documentação, quanto à classificação, seu prazo de guarda e sua destinação final; Manutenção e controles arcaicos para os documentos; Colônias de acaro, fungos, poeira e sujeira em prateleiras e estantes.</w:t>
      </w:r>
    </w:p>
    <w:p w:rsidR="00CA7A31" w:rsidRPr="00F834BE" w:rsidRDefault="00CA7A31" w:rsidP="00CA7A31">
      <w:pPr>
        <w:pStyle w:val="ParagraphStyle"/>
        <w:shd w:val="clear" w:color="auto" w:fill="FFFFFF" w:themeFill="background1"/>
        <w:spacing w:line="276" w:lineRule="auto"/>
        <w:ind w:left="426"/>
        <w:jc w:val="both"/>
        <w:rPr>
          <w:sz w:val="20"/>
          <w:szCs w:val="20"/>
        </w:rPr>
      </w:pPr>
      <w:r w:rsidRPr="00F834BE">
        <w:rPr>
          <w:sz w:val="20"/>
          <w:szCs w:val="20"/>
        </w:rPr>
        <w:t xml:space="preserve">Faz-se necessário a contratação de serviços de apoio para digitalização de diversos documentos, incluindo-se os prontuários, resultados de exames e laudos, dentre outros, com o intuito melhorar a oferta serviço de saúde com qualidade aos usuários do SUS dentro dos princípios éticos, legais, científicos, com o foco na segurança do paciente. A legislação exige que o hospital mantenha o </w:t>
      </w:r>
      <w:r w:rsidRPr="00F834BE">
        <w:rPr>
          <w:sz w:val="20"/>
          <w:szCs w:val="20"/>
        </w:rPr>
        <w:lastRenderedPageBreak/>
        <w:t>prontuário médico em arquivo seguro e em condições de pesquisa a qualquer tempo pelo interessado, tanto paciente como para fins judiciais.</w:t>
      </w:r>
    </w:p>
    <w:p w:rsidR="00CA7A31" w:rsidRPr="00F834BE" w:rsidRDefault="00CA7A31" w:rsidP="00CA7A31">
      <w:pPr>
        <w:pStyle w:val="ParagraphStyle"/>
        <w:shd w:val="clear" w:color="auto" w:fill="FFFFFF" w:themeFill="background1"/>
        <w:spacing w:line="276" w:lineRule="auto"/>
        <w:ind w:left="426"/>
        <w:jc w:val="both"/>
        <w:rPr>
          <w:sz w:val="20"/>
          <w:szCs w:val="20"/>
        </w:rPr>
      </w:pPr>
      <w:r w:rsidRPr="00F834BE">
        <w:rPr>
          <w:sz w:val="20"/>
          <w:szCs w:val="20"/>
        </w:rPr>
        <w:t>Com a contratação da empresa especializada, onde compreende também o tratamento técnico, organização, indexação e guarda, trouxe grandes ganhos ao estado, tendo em vista, que se mantém os documentos de forma tratada e a disposição da administração quando requisitado, bem como, a disponibilização de um sistema para consulta dos referidos documentos (online), dando assim maior celeridade nas informações, acessibilidade, bem como, garantias da preservação dos referidos documentos.</w:t>
      </w:r>
    </w:p>
    <w:p w:rsidR="00CA7A31" w:rsidRPr="00F834BE" w:rsidRDefault="00CA7A31" w:rsidP="00CA7A31">
      <w:pPr>
        <w:pStyle w:val="ParagraphStyle"/>
        <w:shd w:val="clear" w:color="auto" w:fill="FFFFFF" w:themeFill="background1"/>
        <w:spacing w:line="276" w:lineRule="auto"/>
        <w:ind w:left="426"/>
        <w:jc w:val="both"/>
        <w:rPr>
          <w:sz w:val="20"/>
          <w:szCs w:val="20"/>
        </w:rPr>
      </w:pPr>
      <w:r w:rsidRPr="00F834BE">
        <w:rPr>
          <w:sz w:val="20"/>
          <w:szCs w:val="20"/>
        </w:rPr>
        <w:t>Esta solicitação se baseia em importantes legislações que regem a gestão documental e o Governo Digital, visando aprimorar a eficiência e a segurança dos processos, obedecendo as Lei nº 14.629/2021, Lei nº 12.682/2012, Decreto nº 10.278/2020, visando a segurança e agilidade no atendimento.</w:t>
      </w:r>
    </w:p>
    <w:p w:rsidR="00CA7A31" w:rsidRDefault="00CA7A31" w:rsidP="00CA7A31">
      <w:pPr>
        <w:pStyle w:val="ParagraphStyle"/>
        <w:ind w:left="570"/>
        <w:jc w:val="both"/>
        <w:rPr>
          <w:sz w:val="20"/>
          <w:szCs w:val="20"/>
        </w:rPr>
      </w:pPr>
    </w:p>
    <w:p w:rsidR="00CA7A31" w:rsidRDefault="00CA7A31" w:rsidP="00CA7A31">
      <w:pPr>
        <w:pStyle w:val="ParagraphStyle"/>
        <w:pBdr>
          <w:top w:val="single" w:sz="6" w:space="0" w:color="000000"/>
          <w:bottom w:val="single" w:sz="6" w:space="0" w:color="000000"/>
        </w:pBdr>
        <w:jc w:val="both"/>
        <w:rPr>
          <w:b/>
          <w:bCs/>
          <w:caps/>
          <w:color w:val="000000"/>
          <w:sz w:val="22"/>
          <w:szCs w:val="22"/>
        </w:rPr>
      </w:pPr>
      <w:bookmarkStart w:id="21" w:name="OLE_LINK16"/>
      <w:bookmarkEnd w:id="21"/>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CA7A31" w:rsidRDefault="00CA7A31" w:rsidP="00CA7A31">
      <w:pPr>
        <w:pStyle w:val="ParagraphStyle"/>
        <w:tabs>
          <w:tab w:val="left" w:pos="5715"/>
        </w:tabs>
        <w:ind w:left="570"/>
        <w:jc w:val="both"/>
        <w:rPr>
          <w:color w:val="000000"/>
          <w:sz w:val="20"/>
          <w:szCs w:val="20"/>
        </w:rPr>
      </w:pPr>
    </w:p>
    <w:p w:rsidR="00CA7A31" w:rsidRDefault="00CA7A31" w:rsidP="00CA7A31">
      <w:pPr>
        <w:pStyle w:val="ParagraphStyle"/>
        <w:tabs>
          <w:tab w:val="left" w:pos="5715"/>
        </w:tabs>
        <w:ind w:left="570"/>
        <w:jc w:val="both"/>
        <w:rPr>
          <w:sz w:val="20"/>
          <w:szCs w:val="20"/>
        </w:rPr>
      </w:pPr>
      <w:bookmarkStart w:id="22" w:name="OLE_LINK12"/>
      <w:bookmarkEnd w:id="22"/>
      <w:r>
        <w:rPr>
          <w:b/>
          <w:bCs/>
          <w:sz w:val="20"/>
          <w:szCs w:val="20"/>
        </w:rPr>
        <w:t>3.1. -</w:t>
      </w:r>
      <w:r>
        <w:rPr>
          <w:sz w:val="20"/>
          <w:szCs w:val="20"/>
        </w:rPr>
        <w:t xml:space="preserve"> No quantitativo e especificações abaixo descritos.</w:t>
      </w:r>
    </w:p>
    <w:p w:rsidR="00CA7A31" w:rsidRDefault="00CA7A31" w:rsidP="00CA7A31">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609"/>
        <w:gridCol w:w="983"/>
        <w:gridCol w:w="3423"/>
        <w:gridCol w:w="861"/>
        <w:gridCol w:w="862"/>
        <w:gridCol w:w="1104"/>
        <w:gridCol w:w="1214"/>
      </w:tblGrid>
      <w:tr w:rsidR="00CA7A31" w:rsidTr="005874F0">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rPr>
                <w:sz w:val="20"/>
                <w:szCs w:val="20"/>
              </w:rPr>
            </w:pPr>
            <w:r>
              <w:rPr>
                <w:sz w:val="20"/>
                <w:szCs w:val="20"/>
              </w:rPr>
              <w:t>Lote: 1 - EXCLUSIVO ME E EPP</w:t>
            </w:r>
          </w:p>
        </w:tc>
      </w:tr>
      <w:tr w:rsidR="00CA7A31" w:rsidTr="005874F0">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rPr>
                <w:sz w:val="20"/>
                <w:szCs w:val="20"/>
              </w:rPr>
            </w:pPr>
            <w:r>
              <w:rPr>
                <w:sz w:val="20"/>
                <w:szCs w:val="20"/>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rPr>
                <w:sz w:val="20"/>
                <w:szCs w:val="20"/>
              </w:rPr>
            </w:pPr>
            <w:r>
              <w:rPr>
                <w:sz w:val="20"/>
                <w:szCs w:val="20"/>
              </w:rPr>
              <w:t>Código do serviço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rPr>
                <w:sz w:val="20"/>
                <w:szCs w:val="20"/>
              </w:rPr>
            </w:pPr>
            <w:r>
              <w:rPr>
                <w:sz w:val="20"/>
                <w:szCs w:val="20"/>
              </w:rPr>
              <w:t>Nome do serviço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rPr>
                <w:sz w:val="20"/>
                <w:szCs w:val="20"/>
              </w:rPr>
            </w:pPr>
            <w:r>
              <w:rPr>
                <w:sz w:val="20"/>
                <w:szCs w:val="20"/>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rPr>
                <w:sz w:val="20"/>
                <w:szCs w:val="20"/>
              </w:rPr>
            </w:pPr>
            <w:r>
              <w:rPr>
                <w:sz w:val="20"/>
                <w:szCs w:val="20"/>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rPr>
                <w:sz w:val="20"/>
                <w:szCs w:val="20"/>
              </w:rPr>
            </w:pPr>
            <w:r>
              <w:rPr>
                <w:sz w:val="20"/>
                <w:szCs w:val="20"/>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rPr>
                <w:sz w:val="20"/>
                <w:szCs w:val="20"/>
              </w:rPr>
            </w:pPr>
            <w:r>
              <w:rPr>
                <w:sz w:val="20"/>
                <w:szCs w:val="20"/>
              </w:rPr>
              <w:t>Preço máximo total</w:t>
            </w:r>
          </w:p>
        </w:tc>
      </w:tr>
      <w:tr w:rsidR="00CA7A31" w:rsidTr="005874F0">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rPr>
                <w:sz w:val="20"/>
                <w:szCs w:val="20"/>
              </w:rPr>
            </w:pPr>
            <w:r>
              <w:rPr>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rPr>
                <w:sz w:val="20"/>
                <w:szCs w:val="20"/>
              </w:rPr>
            </w:pPr>
            <w:r>
              <w:rPr>
                <w:sz w:val="20"/>
                <w:szCs w:val="20"/>
              </w:rPr>
              <w:t>2150</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jc w:val="both"/>
              <w:rPr>
                <w:sz w:val="20"/>
                <w:szCs w:val="20"/>
              </w:rPr>
            </w:pPr>
            <w:r>
              <w:rPr>
                <w:sz w:val="20"/>
                <w:szCs w:val="20"/>
              </w:rPr>
              <w:t xml:space="preserve">PRESTAÇÃO DE SERVIÇOS   Contratação de empresa especializada em locação de solução tecnológica (software) em IIM – </w:t>
            </w:r>
            <w:proofErr w:type="spellStart"/>
            <w:r>
              <w:rPr>
                <w:sz w:val="20"/>
                <w:szCs w:val="20"/>
              </w:rPr>
              <w:t>Intelligente</w:t>
            </w:r>
            <w:proofErr w:type="spellEnd"/>
            <w:r>
              <w:rPr>
                <w:sz w:val="20"/>
                <w:szCs w:val="20"/>
              </w:rPr>
              <w:t xml:space="preserve"> </w:t>
            </w:r>
            <w:proofErr w:type="spellStart"/>
            <w:r>
              <w:rPr>
                <w:sz w:val="20"/>
                <w:szCs w:val="20"/>
              </w:rPr>
              <w:t>Information</w:t>
            </w:r>
            <w:proofErr w:type="spellEnd"/>
            <w:r>
              <w:rPr>
                <w:sz w:val="20"/>
                <w:szCs w:val="20"/>
              </w:rPr>
              <w:t xml:space="preserve"> Management (Gestão Inteligente de Informações), pelo período de 12 (doze) meses, com solução para as necessidades da Fundação Hospitalar de Saúde Municipal de Ibaiti, para digitalização de todos os documentos da Fundação Hospitalar de Saúde Municipal de Ibaiti, com uma média mensal de </w:t>
            </w:r>
            <w:r>
              <w:rPr>
                <w:sz w:val="20"/>
                <w:szCs w:val="20"/>
                <w:lang w:val="pt-BR"/>
              </w:rPr>
              <w:t>2</w:t>
            </w:r>
            <w:r>
              <w:rPr>
                <w:sz w:val="20"/>
                <w:szCs w:val="20"/>
              </w:rPr>
              <w:t>0 mil cópias.</w:t>
            </w:r>
          </w:p>
          <w:p w:rsidR="00CA7A31" w:rsidRDefault="00CA7A31" w:rsidP="005874F0">
            <w:pPr>
              <w:pStyle w:val="ParagraphStyle"/>
              <w:jc w:val="both"/>
              <w:rPr>
                <w:sz w:val="20"/>
                <w:szCs w:val="20"/>
              </w:rPr>
            </w:pPr>
            <w:r>
              <w:rPr>
                <w:sz w:val="20"/>
                <w:szCs w:val="20"/>
              </w:rPr>
              <w:t xml:space="preserve">Fica a empresa responsável pela, organização e transformação de documentos, mapas e processos físicos em digitais (PDF´A), indexação e a guarda dos arquivos digitais, dentro das técnicas e normas de criação de Repositório Digital Confiável – RDC de forma segura que ficará sob responsabilidade da empresa contratada durante toda a vigência do contrato, com cópia para o Contratante, os arquivos digitais devem ser passíveis de inclusão de assinatura digital inserida nos documentos (se necessário), a consulta e acesso ao sistema deverá ser de forma on-line pela rede mundial de computadores disponível por 24 (vinte e quatro) horas por </w:t>
            </w:r>
            <w:proofErr w:type="spellStart"/>
            <w:r>
              <w:rPr>
                <w:sz w:val="20"/>
                <w:szCs w:val="20"/>
              </w:rPr>
              <w:t>dias</w:t>
            </w:r>
            <w:proofErr w:type="spellEnd"/>
            <w:r>
              <w:rPr>
                <w:sz w:val="20"/>
                <w:szCs w:val="20"/>
              </w:rPr>
              <w:t xml:space="preserve"> e sua atualização deve ser constante com novos documentos. EXISTEM DOCUMENTOS QUE NÃO PODEM </w:t>
            </w:r>
            <w:r>
              <w:rPr>
                <w:sz w:val="20"/>
                <w:szCs w:val="20"/>
              </w:rPr>
              <w:lastRenderedPageBreak/>
              <w:t>SER RETIRADOS, DEVENDO SER DIGITALIZADOS NO LOCAL. O local será disponibilizado pela CONTRATANTE devendo a empresa contratada dispor dos equipamentos necessários a completa realização dos serviços.</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jc w:val="both"/>
              <w:rPr>
                <w:sz w:val="20"/>
                <w:szCs w:val="20"/>
              </w:rPr>
            </w:pPr>
            <w:r>
              <w:rPr>
                <w:sz w:val="20"/>
                <w:szCs w:val="20"/>
              </w:rPr>
              <w:lastRenderedPageBreak/>
              <w:t>12,00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jc w:val="both"/>
              <w:rPr>
                <w:sz w:val="20"/>
                <w:szCs w:val="20"/>
              </w:rPr>
            </w:pPr>
            <w:r>
              <w:rPr>
                <w:sz w:val="20"/>
                <w:szCs w:val="20"/>
              </w:rPr>
              <w:t>SERV.</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jc w:val="both"/>
              <w:rPr>
                <w:sz w:val="20"/>
                <w:szCs w:val="20"/>
              </w:rPr>
            </w:pPr>
            <w:r>
              <w:rPr>
                <w:sz w:val="20"/>
                <w:szCs w:val="20"/>
              </w:rPr>
              <w:t>5.000,00</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jc w:val="both"/>
              <w:rPr>
                <w:sz w:val="20"/>
                <w:szCs w:val="20"/>
              </w:rPr>
            </w:pPr>
            <w:r>
              <w:rPr>
                <w:sz w:val="20"/>
                <w:szCs w:val="20"/>
              </w:rPr>
              <w:t>60.000,00</w:t>
            </w:r>
          </w:p>
        </w:tc>
      </w:tr>
      <w:tr w:rsidR="00CA7A31" w:rsidTr="005874F0">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rPr>
                <w:sz w:val="20"/>
                <w:szCs w:val="20"/>
              </w:rPr>
            </w:pPr>
          </w:p>
          <w:p w:rsidR="00CA7A31" w:rsidRDefault="00CA7A31" w:rsidP="005874F0">
            <w:pPr>
              <w:pStyle w:val="ParagraphStyle"/>
              <w:rPr>
                <w:sz w:val="20"/>
                <w:szCs w:val="20"/>
              </w:rPr>
            </w:pPr>
            <w:r>
              <w:rPr>
                <w:sz w:val="20"/>
                <w:szCs w:val="20"/>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rsidR="00CA7A31" w:rsidRDefault="00CA7A31" w:rsidP="005874F0">
            <w:pPr>
              <w:pStyle w:val="ParagraphStyle"/>
              <w:rPr>
                <w:sz w:val="20"/>
                <w:szCs w:val="20"/>
              </w:rPr>
            </w:pPr>
          </w:p>
          <w:p w:rsidR="00CA7A31" w:rsidRDefault="00CA7A31" w:rsidP="005874F0">
            <w:pPr>
              <w:pStyle w:val="ParagraphStyle"/>
              <w:rPr>
                <w:sz w:val="20"/>
                <w:szCs w:val="20"/>
              </w:rPr>
            </w:pPr>
            <w:r>
              <w:rPr>
                <w:sz w:val="20"/>
                <w:szCs w:val="20"/>
              </w:rPr>
              <w:t>60.000,00</w:t>
            </w:r>
          </w:p>
        </w:tc>
      </w:tr>
    </w:tbl>
    <w:p w:rsidR="00CA7A31" w:rsidRDefault="00CA7A31" w:rsidP="00CA7A31">
      <w:pPr>
        <w:pStyle w:val="ParagraphStyle"/>
        <w:ind w:left="570"/>
        <w:jc w:val="both"/>
        <w:rPr>
          <w:color w:val="000000"/>
          <w:sz w:val="20"/>
          <w:szCs w:val="20"/>
        </w:rPr>
      </w:pPr>
    </w:p>
    <w:p w:rsidR="00CA7A31" w:rsidRPr="00AA563D" w:rsidRDefault="00CA7A31" w:rsidP="00CA7A31">
      <w:pPr>
        <w:pStyle w:val="ParagraphStyle"/>
        <w:ind w:left="570"/>
        <w:jc w:val="both"/>
        <w:rPr>
          <w:sz w:val="20"/>
          <w:szCs w:val="20"/>
        </w:rPr>
      </w:pPr>
      <w:r>
        <w:rPr>
          <w:b/>
          <w:bCs/>
          <w:sz w:val="20"/>
          <w:szCs w:val="20"/>
        </w:rPr>
        <w:t>3.2. -</w:t>
      </w:r>
      <w:r>
        <w:rPr>
          <w:sz w:val="20"/>
          <w:szCs w:val="20"/>
        </w:rPr>
        <w:t xml:space="preserve"> </w:t>
      </w:r>
      <w:r w:rsidRPr="00AA563D">
        <w:rPr>
          <w:sz w:val="20"/>
          <w:szCs w:val="20"/>
        </w:rPr>
        <w:t>Empresas que participaram dos orçamentos:</w:t>
      </w:r>
    </w:p>
    <w:p w:rsidR="00CA7A31" w:rsidRDefault="00CA7A31" w:rsidP="00CA7A31">
      <w:pPr>
        <w:pStyle w:val="ParagraphStyle"/>
        <w:ind w:left="570"/>
        <w:jc w:val="both"/>
        <w:rPr>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6503"/>
        <w:gridCol w:w="2553"/>
      </w:tblGrid>
      <w:tr w:rsidR="00CA7A31" w:rsidTr="005874F0">
        <w:trPr>
          <w:trHeight w:val="225"/>
          <w:jc w:val="center"/>
        </w:trPr>
        <w:tc>
          <w:tcPr>
            <w:tcW w:w="7532" w:type="dxa"/>
            <w:tcBorders>
              <w:top w:val="single" w:sz="6" w:space="0" w:color="000000"/>
              <w:left w:val="single" w:sz="6" w:space="0" w:color="000000"/>
              <w:bottom w:val="single" w:sz="6" w:space="0" w:color="000000"/>
              <w:right w:val="single" w:sz="6" w:space="0" w:color="000000"/>
            </w:tcBorders>
            <w:vAlign w:val="center"/>
          </w:tcPr>
          <w:p w:rsidR="00CA7A31" w:rsidRDefault="00CA7A31" w:rsidP="005874F0">
            <w:pPr>
              <w:pStyle w:val="ParagraphStyle"/>
              <w:jc w:val="center"/>
              <w:rPr>
                <w:b/>
                <w:bCs/>
                <w:sz w:val="20"/>
                <w:szCs w:val="20"/>
              </w:rPr>
            </w:pPr>
            <w:r>
              <w:rPr>
                <w:b/>
                <w:bCs/>
                <w:sz w:val="20"/>
                <w:szCs w:val="20"/>
              </w:rPr>
              <w:t>EMPRESA</w:t>
            </w:r>
          </w:p>
        </w:tc>
        <w:tc>
          <w:tcPr>
            <w:tcW w:w="2934" w:type="dxa"/>
            <w:tcBorders>
              <w:top w:val="single" w:sz="6" w:space="0" w:color="000000"/>
              <w:left w:val="single" w:sz="6" w:space="0" w:color="000000"/>
              <w:bottom w:val="single" w:sz="6" w:space="0" w:color="000000"/>
              <w:right w:val="single" w:sz="6" w:space="0" w:color="000000"/>
            </w:tcBorders>
            <w:vAlign w:val="center"/>
          </w:tcPr>
          <w:p w:rsidR="00CA7A31" w:rsidRDefault="00CA7A31" w:rsidP="005874F0">
            <w:pPr>
              <w:pStyle w:val="ParagraphStyle"/>
              <w:jc w:val="center"/>
              <w:rPr>
                <w:b/>
                <w:bCs/>
                <w:sz w:val="20"/>
                <w:szCs w:val="20"/>
              </w:rPr>
            </w:pPr>
            <w:r>
              <w:rPr>
                <w:b/>
                <w:bCs/>
                <w:sz w:val="20"/>
                <w:szCs w:val="20"/>
              </w:rPr>
              <w:t>CNPJ</w:t>
            </w:r>
          </w:p>
        </w:tc>
      </w:tr>
      <w:tr w:rsidR="00CA7A31" w:rsidTr="005874F0">
        <w:tblPrEx>
          <w:tblCellSpacing w:w="-8" w:type="nil"/>
        </w:tblPrEx>
        <w:trPr>
          <w:trHeight w:val="225"/>
          <w:tblCellSpacing w:w="-8" w:type="nil"/>
          <w:jc w:val="center"/>
        </w:trPr>
        <w:tc>
          <w:tcPr>
            <w:tcW w:w="7532" w:type="dxa"/>
            <w:tcBorders>
              <w:top w:val="single" w:sz="6" w:space="0" w:color="000000"/>
              <w:left w:val="single" w:sz="6" w:space="0" w:color="000000"/>
              <w:bottom w:val="single" w:sz="6" w:space="0" w:color="000000"/>
              <w:right w:val="single" w:sz="6" w:space="0" w:color="000000"/>
            </w:tcBorders>
            <w:vAlign w:val="center"/>
          </w:tcPr>
          <w:p w:rsidR="00CA7A31" w:rsidRPr="00AA563D" w:rsidRDefault="00CA7A31" w:rsidP="005874F0">
            <w:pPr>
              <w:pStyle w:val="ParagraphStyle"/>
              <w:rPr>
                <w:sz w:val="20"/>
                <w:szCs w:val="20"/>
                <w:lang w:val="pt-BR"/>
              </w:rPr>
            </w:pPr>
            <w:r>
              <w:rPr>
                <w:sz w:val="20"/>
                <w:szCs w:val="20"/>
                <w:lang w:val="pt-BR"/>
              </w:rPr>
              <w:t>SABER E CONHECER TECNOLOGIA LTDA</w:t>
            </w:r>
          </w:p>
        </w:tc>
        <w:tc>
          <w:tcPr>
            <w:tcW w:w="2934" w:type="dxa"/>
            <w:tcBorders>
              <w:top w:val="single" w:sz="6" w:space="0" w:color="000000"/>
              <w:left w:val="single" w:sz="6" w:space="0" w:color="000000"/>
              <w:bottom w:val="single" w:sz="6" w:space="0" w:color="000000"/>
              <w:right w:val="single" w:sz="6" w:space="0" w:color="000000"/>
            </w:tcBorders>
            <w:vAlign w:val="center"/>
          </w:tcPr>
          <w:p w:rsidR="00CA7A31" w:rsidRPr="00AA563D" w:rsidRDefault="00CA7A31" w:rsidP="005874F0">
            <w:pPr>
              <w:pStyle w:val="ParagraphStyle"/>
              <w:rPr>
                <w:sz w:val="20"/>
                <w:szCs w:val="20"/>
                <w:lang w:val="pt-BR"/>
              </w:rPr>
            </w:pPr>
            <w:r>
              <w:rPr>
                <w:sz w:val="20"/>
                <w:szCs w:val="20"/>
                <w:lang w:val="pt-BR"/>
              </w:rPr>
              <w:t>35.574.844/0001-20</w:t>
            </w:r>
          </w:p>
        </w:tc>
      </w:tr>
      <w:tr w:rsidR="00CA7A31" w:rsidTr="005874F0">
        <w:tblPrEx>
          <w:tblCellSpacing w:w="-8" w:type="nil"/>
        </w:tblPrEx>
        <w:trPr>
          <w:trHeight w:val="225"/>
          <w:tblCellSpacing w:w="-8" w:type="nil"/>
          <w:jc w:val="center"/>
        </w:trPr>
        <w:tc>
          <w:tcPr>
            <w:tcW w:w="7532" w:type="dxa"/>
            <w:tcBorders>
              <w:top w:val="single" w:sz="6" w:space="0" w:color="000000"/>
              <w:left w:val="single" w:sz="6" w:space="0" w:color="000000"/>
              <w:bottom w:val="single" w:sz="6" w:space="0" w:color="000000"/>
              <w:right w:val="single" w:sz="6" w:space="0" w:color="000000"/>
            </w:tcBorders>
            <w:vAlign w:val="center"/>
          </w:tcPr>
          <w:p w:rsidR="00CA7A31" w:rsidRPr="00AA563D" w:rsidRDefault="00CA7A31" w:rsidP="005874F0">
            <w:pPr>
              <w:pStyle w:val="ParagraphStyle"/>
              <w:rPr>
                <w:sz w:val="20"/>
                <w:szCs w:val="20"/>
                <w:lang w:val="pt-BR"/>
              </w:rPr>
            </w:pPr>
            <w:r>
              <w:rPr>
                <w:sz w:val="20"/>
                <w:szCs w:val="20"/>
                <w:lang w:val="pt-BR"/>
              </w:rPr>
              <w:t>WG DOCS DIGITALIZAÇÃO LTDA</w:t>
            </w:r>
          </w:p>
        </w:tc>
        <w:tc>
          <w:tcPr>
            <w:tcW w:w="2934" w:type="dxa"/>
            <w:tcBorders>
              <w:top w:val="single" w:sz="6" w:space="0" w:color="000000"/>
              <w:left w:val="single" w:sz="6" w:space="0" w:color="000000"/>
              <w:bottom w:val="single" w:sz="6" w:space="0" w:color="000000"/>
              <w:right w:val="single" w:sz="6" w:space="0" w:color="000000"/>
            </w:tcBorders>
            <w:vAlign w:val="center"/>
          </w:tcPr>
          <w:p w:rsidR="00CA7A31" w:rsidRPr="00AA563D" w:rsidRDefault="00CA7A31" w:rsidP="005874F0">
            <w:pPr>
              <w:pStyle w:val="ParagraphStyle"/>
              <w:rPr>
                <w:sz w:val="20"/>
                <w:szCs w:val="20"/>
                <w:lang w:val="pt-BR"/>
              </w:rPr>
            </w:pPr>
            <w:r>
              <w:rPr>
                <w:sz w:val="20"/>
                <w:szCs w:val="20"/>
                <w:lang w:val="pt-BR"/>
              </w:rPr>
              <w:t>50.900.664/0001-85</w:t>
            </w:r>
          </w:p>
        </w:tc>
      </w:tr>
      <w:tr w:rsidR="00CA7A31" w:rsidTr="005874F0">
        <w:tblPrEx>
          <w:tblCellSpacing w:w="-8" w:type="nil"/>
        </w:tblPrEx>
        <w:trPr>
          <w:trHeight w:val="225"/>
          <w:tblCellSpacing w:w="-8" w:type="nil"/>
          <w:jc w:val="center"/>
        </w:trPr>
        <w:tc>
          <w:tcPr>
            <w:tcW w:w="7532" w:type="dxa"/>
            <w:tcBorders>
              <w:top w:val="single" w:sz="6" w:space="0" w:color="000000"/>
              <w:left w:val="single" w:sz="6" w:space="0" w:color="000000"/>
              <w:bottom w:val="single" w:sz="6" w:space="0" w:color="000000"/>
              <w:right w:val="single" w:sz="6" w:space="0" w:color="000000"/>
            </w:tcBorders>
            <w:vAlign w:val="center"/>
          </w:tcPr>
          <w:p w:rsidR="00CA7A31" w:rsidRPr="00AA563D" w:rsidRDefault="00CA7A31" w:rsidP="005874F0">
            <w:pPr>
              <w:pStyle w:val="ParagraphStyle"/>
              <w:rPr>
                <w:sz w:val="20"/>
                <w:szCs w:val="20"/>
                <w:lang w:val="pt-BR"/>
              </w:rPr>
            </w:pPr>
            <w:r>
              <w:rPr>
                <w:sz w:val="20"/>
                <w:szCs w:val="20"/>
                <w:lang w:val="pt-BR"/>
              </w:rPr>
              <w:t>DOLD DOC LTDA</w:t>
            </w:r>
          </w:p>
        </w:tc>
        <w:tc>
          <w:tcPr>
            <w:tcW w:w="2934" w:type="dxa"/>
            <w:tcBorders>
              <w:top w:val="single" w:sz="6" w:space="0" w:color="000000"/>
              <w:left w:val="single" w:sz="6" w:space="0" w:color="000000"/>
              <w:bottom w:val="single" w:sz="6" w:space="0" w:color="000000"/>
              <w:right w:val="single" w:sz="6" w:space="0" w:color="000000"/>
            </w:tcBorders>
            <w:vAlign w:val="center"/>
          </w:tcPr>
          <w:p w:rsidR="00CA7A31" w:rsidRPr="00AA563D" w:rsidRDefault="00CA7A31" w:rsidP="005874F0">
            <w:pPr>
              <w:pStyle w:val="ParagraphStyle"/>
              <w:rPr>
                <w:sz w:val="20"/>
                <w:szCs w:val="20"/>
                <w:lang w:val="pt-BR"/>
              </w:rPr>
            </w:pPr>
            <w:r>
              <w:rPr>
                <w:sz w:val="20"/>
                <w:szCs w:val="20"/>
                <w:lang w:val="pt-BR"/>
              </w:rPr>
              <w:t>17.653.763/0001-34</w:t>
            </w:r>
          </w:p>
        </w:tc>
      </w:tr>
    </w:tbl>
    <w:p w:rsidR="00CA7A31" w:rsidRDefault="00CA7A31" w:rsidP="00CA7A31">
      <w:pPr>
        <w:pStyle w:val="ParagraphStyle"/>
        <w:ind w:left="570"/>
        <w:jc w:val="both"/>
        <w:rPr>
          <w:sz w:val="20"/>
          <w:szCs w:val="20"/>
        </w:rPr>
      </w:pPr>
    </w:p>
    <w:p w:rsidR="00CA7A31" w:rsidRDefault="00CA7A31" w:rsidP="00CA7A31">
      <w:pPr>
        <w:pStyle w:val="ParagraphStyle"/>
        <w:ind w:left="570"/>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rsidR="00CA7A31" w:rsidRDefault="00CA7A31" w:rsidP="00CA7A31">
      <w:pPr>
        <w:pStyle w:val="ParagraphStyle"/>
        <w:ind w:left="570"/>
        <w:jc w:val="both"/>
        <w:rPr>
          <w:sz w:val="20"/>
          <w:szCs w:val="20"/>
        </w:rPr>
      </w:pPr>
    </w:p>
    <w:p w:rsidR="00CA7A31" w:rsidRDefault="00CA7A31" w:rsidP="00CA7A31">
      <w:pPr>
        <w:pStyle w:val="ParagraphStyle"/>
        <w:ind w:left="570"/>
        <w:jc w:val="both"/>
        <w:rPr>
          <w:sz w:val="20"/>
          <w:szCs w:val="20"/>
        </w:rPr>
      </w:pPr>
      <w:r>
        <w:rPr>
          <w:b/>
          <w:bCs/>
          <w:sz w:val="20"/>
          <w:szCs w:val="20"/>
        </w:rPr>
        <w:t>3.4 -</w:t>
      </w:r>
      <w:r>
        <w:rPr>
          <w:sz w:val="20"/>
          <w:szCs w:val="20"/>
        </w:rPr>
        <w:t xml:space="preserve"> Locais de Entrega dos Bens ou Realização dos Serviço:</w:t>
      </w:r>
    </w:p>
    <w:p w:rsidR="00CA7A31" w:rsidRDefault="00CA7A31" w:rsidP="00CA7A31">
      <w:pPr>
        <w:pStyle w:val="ParagraphStyle"/>
        <w:ind w:left="570"/>
        <w:jc w:val="both"/>
        <w:rPr>
          <w:sz w:val="20"/>
          <w:szCs w:val="20"/>
        </w:rPr>
      </w:pPr>
    </w:p>
    <w:p w:rsidR="00CA7A31" w:rsidRDefault="00CA7A31" w:rsidP="00CA7A31">
      <w:pPr>
        <w:pStyle w:val="ParagraphStyle"/>
        <w:ind w:left="1134"/>
        <w:jc w:val="both"/>
        <w:rPr>
          <w:sz w:val="20"/>
          <w:szCs w:val="20"/>
        </w:rPr>
      </w:pPr>
      <w:r>
        <w:rPr>
          <w:b/>
          <w:bCs/>
          <w:sz w:val="20"/>
          <w:szCs w:val="20"/>
          <w:lang w:val="pt-BR"/>
        </w:rPr>
        <w:t xml:space="preserve">3.4.1. </w:t>
      </w:r>
      <w:r>
        <w:rPr>
          <w:b/>
          <w:bCs/>
          <w:sz w:val="20"/>
          <w:szCs w:val="20"/>
        </w:rPr>
        <w:t xml:space="preserve">Local de Entrega: </w:t>
      </w:r>
      <w:r w:rsidRPr="00AA563D">
        <w:rPr>
          <w:sz w:val="20"/>
          <w:szCs w:val="20"/>
        </w:rPr>
        <w:t>serão executados em ambiente misto, sendo parte no prédio do Hospital Municipal de Ibaiti, em horário de expediente, de segunda à sexta-feira e parte a ser realizada em instalação própria da empresa.</w:t>
      </w:r>
    </w:p>
    <w:p w:rsidR="00CA7A31" w:rsidRDefault="00CA7A31" w:rsidP="00CA7A31">
      <w:pPr>
        <w:pStyle w:val="ParagraphStyle"/>
        <w:ind w:left="1134"/>
        <w:jc w:val="both"/>
        <w:rPr>
          <w:sz w:val="20"/>
          <w:szCs w:val="20"/>
        </w:rPr>
      </w:pPr>
    </w:p>
    <w:p w:rsidR="00CA7A31" w:rsidRPr="00AA563D" w:rsidRDefault="00CA7A31" w:rsidP="00CA7A31">
      <w:pPr>
        <w:pStyle w:val="ParagraphStyle"/>
        <w:ind w:left="1134"/>
        <w:jc w:val="both"/>
        <w:rPr>
          <w:sz w:val="20"/>
          <w:szCs w:val="20"/>
          <w:lang w:val="pt-BR"/>
        </w:rPr>
      </w:pPr>
      <w:r>
        <w:rPr>
          <w:b/>
          <w:bCs/>
          <w:sz w:val="20"/>
          <w:szCs w:val="20"/>
          <w:lang w:val="pt-BR"/>
        </w:rPr>
        <w:t xml:space="preserve">3.4.2. </w:t>
      </w:r>
      <w:r>
        <w:rPr>
          <w:b/>
          <w:bCs/>
          <w:sz w:val="20"/>
          <w:szCs w:val="20"/>
        </w:rPr>
        <w:t xml:space="preserve">Prazo de Entrega: </w:t>
      </w:r>
      <w:r>
        <w:rPr>
          <w:sz w:val="20"/>
          <w:szCs w:val="20"/>
          <w:lang w:val="pt-BR"/>
        </w:rPr>
        <w:t>A</w:t>
      </w:r>
      <w:r w:rsidRPr="00AA563D">
        <w:rPr>
          <w:sz w:val="20"/>
          <w:szCs w:val="20"/>
        </w:rPr>
        <w:t xml:space="preserve"> consulta e acesso ao sistema deverá ser de forma on-line pela rede mundial de computadores disponível por 24 (vinte e quatro) horas por dia e sua atualização deve ser constante com novos documentos</w:t>
      </w:r>
      <w:r>
        <w:rPr>
          <w:sz w:val="20"/>
          <w:szCs w:val="20"/>
          <w:lang w:val="pt-BR"/>
        </w:rPr>
        <w:t xml:space="preserve"> e acervo do Hospital Municipal, incluindo os documentos contábeis, licitação, recursos humanos, e prontuários médicos.</w:t>
      </w:r>
    </w:p>
    <w:p w:rsidR="00CA7A31" w:rsidRDefault="00CA7A31" w:rsidP="00CA7A31">
      <w:pPr>
        <w:pStyle w:val="ParagraphStyle"/>
        <w:ind w:left="1134"/>
        <w:jc w:val="both"/>
        <w:rPr>
          <w:sz w:val="20"/>
          <w:szCs w:val="20"/>
        </w:rPr>
      </w:pPr>
    </w:p>
    <w:p w:rsidR="00CA7A31" w:rsidRDefault="00CA7A31" w:rsidP="00CA7A31">
      <w:pPr>
        <w:pStyle w:val="ParagraphStyle"/>
        <w:ind w:left="1134"/>
        <w:jc w:val="both"/>
        <w:rPr>
          <w:sz w:val="20"/>
          <w:szCs w:val="20"/>
        </w:rPr>
      </w:pPr>
      <w:r>
        <w:rPr>
          <w:b/>
          <w:bCs/>
          <w:sz w:val="20"/>
          <w:szCs w:val="20"/>
          <w:lang w:val="pt-BR"/>
        </w:rPr>
        <w:t xml:space="preserve">3.4.3. </w:t>
      </w:r>
      <w:r>
        <w:rPr>
          <w:b/>
          <w:bCs/>
          <w:sz w:val="20"/>
          <w:szCs w:val="20"/>
        </w:rPr>
        <w:t xml:space="preserve">Condições de Entrega: </w:t>
      </w:r>
      <w:r>
        <w:rPr>
          <w:sz w:val="20"/>
          <w:szCs w:val="20"/>
        </w:rPr>
        <w:t xml:space="preserve">( </w:t>
      </w:r>
      <w:r>
        <w:rPr>
          <w:sz w:val="20"/>
          <w:szCs w:val="20"/>
          <w:lang w:val="pt-BR"/>
        </w:rPr>
        <w:t>X</w:t>
      </w:r>
      <w:r>
        <w:rPr>
          <w:sz w:val="20"/>
          <w:szCs w:val="20"/>
        </w:rPr>
        <w:t xml:space="preserve"> ) de forma parcelada </w:t>
      </w:r>
      <w:r>
        <w:rPr>
          <w:sz w:val="20"/>
          <w:szCs w:val="20"/>
        </w:rPr>
        <w:tab/>
        <w:t xml:space="preserve">(   ) em remessa única </w:t>
      </w:r>
    </w:p>
    <w:p w:rsidR="00CA7A31" w:rsidRDefault="00CA7A31" w:rsidP="00CA7A31">
      <w:pPr>
        <w:pStyle w:val="ParagraphStyle"/>
        <w:ind w:left="1134"/>
        <w:jc w:val="both"/>
        <w:rPr>
          <w:b/>
          <w:bCs/>
          <w:sz w:val="20"/>
          <w:szCs w:val="20"/>
        </w:rPr>
      </w:pPr>
    </w:p>
    <w:p w:rsidR="00CA7A31" w:rsidRDefault="00CA7A31" w:rsidP="00CA7A31">
      <w:pPr>
        <w:pStyle w:val="ParagraphStyle"/>
        <w:ind w:left="1134"/>
        <w:jc w:val="both"/>
        <w:rPr>
          <w:sz w:val="20"/>
          <w:szCs w:val="20"/>
        </w:rPr>
      </w:pPr>
      <w:r>
        <w:rPr>
          <w:b/>
          <w:bCs/>
          <w:sz w:val="20"/>
          <w:szCs w:val="20"/>
          <w:lang w:val="pt-BR"/>
        </w:rPr>
        <w:t xml:space="preserve">3.4.4. </w:t>
      </w:r>
      <w:r>
        <w:rPr>
          <w:b/>
          <w:bCs/>
          <w:sz w:val="20"/>
          <w:szCs w:val="20"/>
        </w:rPr>
        <w:t xml:space="preserve">Vigência Contratual Prevista: </w:t>
      </w:r>
    </w:p>
    <w:p w:rsidR="00CA7A31" w:rsidRDefault="00CA7A31" w:rsidP="00CA7A31">
      <w:pPr>
        <w:pStyle w:val="ParagraphStyle"/>
        <w:ind w:left="1134"/>
        <w:jc w:val="both"/>
        <w:rPr>
          <w:sz w:val="20"/>
          <w:szCs w:val="20"/>
        </w:rPr>
      </w:pPr>
    </w:p>
    <w:p w:rsidR="00CA7A31" w:rsidRPr="003C4766" w:rsidRDefault="00CA7A31" w:rsidP="00CA7A31">
      <w:pPr>
        <w:pStyle w:val="ParagraphStyle"/>
        <w:ind w:left="1701"/>
        <w:rPr>
          <w:sz w:val="20"/>
          <w:szCs w:val="20"/>
          <w:lang w:val="pt-BR"/>
        </w:rPr>
      </w:pPr>
      <w:r>
        <w:rPr>
          <w:sz w:val="20"/>
          <w:szCs w:val="20"/>
          <w:lang w:val="pt-BR"/>
        </w:rPr>
        <w:t xml:space="preserve">3.4.4.1. </w:t>
      </w:r>
      <w:r w:rsidRPr="00FA2CFF">
        <w:rPr>
          <w:sz w:val="20"/>
          <w:szCs w:val="20"/>
        </w:rPr>
        <w:t xml:space="preserve"> A vigência da contratação será de 12(doze) meses</w:t>
      </w:r>
      <w:r>
        <w:rPr>
          <w:sz w:val="20"/>
          <w:szCs w:val="20"/>
          <w:lang w:val="pt-BR"/>
        </w:rPr>
        <w:t>;</w:t>
      </w:r>
    </w:p>
    <w:p w:rsidR="00CA7A31" w:rsidRDefault="00CA7A31" w:rsidP="00CA7A31">
      <w:pPr>
        <w:pStyle w:val="ParagraphStyle"/>
        <w:ind w:left="1701"/>
        <w:jc w:val="both"/>
        <w:rPr>
          <w:sz w:val="20"/>
          <w:szCs w:val="20"/>
        </w:rPr>
      </w:pPr>
      <w:r>
        <w:rPr>
          <w:sz w:val="20"/>
          <w:szCs w:val="20"/>
          <w:lang w:val="pt-BR"/>
        </w:rPr>
        <w:t>3.4.4.2.</w:t>
      </w:r>
      <w:r w:rsidRPr="00FA2CFF">
        <w:rPr>
          <w:sz w:val="20"/>
          <w:szCs w:val="20"/>
        </w:rPr>
        <w:t xml:space="preserve"> Ocorrendo a prorrogação do contrato, o valor poderá ser reajustado,</w:t>
      </w:r>
      <w:r>
        <w:rPr>
          <w:sz w:val="20"/>
          <w:szCs w:val="20"/>
          <w:lang w:val="pt-BR"/>
        </w:rPr>
        <w:t xml:space="preserve"> </w:t>
      </w:r>
      <w:r w:rsidRPr="00FA2CFF">
        <w:rPr>
          <w:sz w:val="20"/>
          <w:szCs w:val="20"/>
        </w:rPr>
        <w:t>mediante solicitação justificada pela Contratada, a cada 12(doze) meses, contados</w:t>
      </w:r>
      <w:r>
        <w:rPr>
          <w:sz w:val="20"/>
          <w:szCs w:val="20"/>
          <w:lang w:val="pt-BR"/>
        </w:rPr>
        <w:t xml:space="preserve"> </w:t>
      </w:r>
      <w:r w:rsidRPr="00FA2CFF">
        <w:rPr>
          <w:sz w:val="20"/>
          <w:szCs w:val="20"/>
        </w:rPr>
        <w:t>do mês da apresentação da proposta, pela variação do IPCA, ou outro índice admitido</w:t>
      </w:r>
      <w:r>
        <w:rPr>
          <w:sz w:val="20"/>
          <w:szCs w:val="20"/>
          <w:lang w:val="pt-BR"/>
        </w:rPr>
        <w:t xml:space="preserve"> </w:t>
      </w:r>
      <w:r w:rsidRPr="00FA2CFF">
        <w:rPr>
          <w:sz w:val="20"/>
          <w:szCs w:val="20"/>
        </w:rPr>
        <w:t>no mercado, desde que mais vantajoso à Administração, verificado entre o mês de</w:t>
      </w:r>
      <w:r>
        <w:rPr>
          <w:sz w:val="20"/>
          <w:szCs w:val="20"/>
          <w:lang w:val="pt-BR"/>
        </w:rPr>
        <w:t xml:space="preserve"> </w:t>
      </w:r>
      <w:r w:rsidRPr="00FA2CFF">
        <w:rPr>
          <w:sz w:val="20"/>
          <w:szCs w:val="20"/>
        </w:rPr>
        <w:t>assinatura do contrato/aditivo e o mês anterior ao de reajuste.</w:t>
      </w:r>
    </w:p>
    <w:p w:rsidR="00CA7A31" w:rsidRPr="003C4766" w:rsidRDefault="00CA7A31" w:rsidP="00CA7A31">
      <w:pPr>
        <w:pStyle w:val="ParagraphStyle"/>
        <w:ind w:left="1701"/>
        <w:jc w:val="both"/>
        <w:rPr>
          <w:sz w:val="20"/>
          <w:szCs w:val="20"/>
          <w:lang w:val="pt-BR"/>
        </w:rPr>
      </w:pPr>
      <w:r>
        <w:rPr>
          <w:sz w:val="20"/>
          <w:szCs w:val="20"/>
          <w:lang w:val="pt-BR"/>
        </w:rPr>
        <w:t xml:space="preserve">3.4.4.3. </w:t>
      </w:r>
      <w:r w:rsidRPr="003C4766">
        <w:rPr>
          <w:sz w:val="20"/>
          <w:szCs w:val="20"/>
          <w:lang w:val="pt-BR"/>
        </w:rPr>
        <w:t>A Administração terá a opção de extinguir o contrato, sem ônus, quando não dispuser de créditos orçamentários para sua continuidade ou quando entender que o contrato não mais lhe oferece vantagem nos termos do Inciso III do art. 106 da Lei 14.133/2021.</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CA7A31" w:rsidRDefault="00CA7A31" w:rsidP="00CA7A31">
      <w:pPr>
        <w:pStyle w:val="ParagraphStyle"/>
        <w:ind w:left="570"/>
        <w:jc w:val="both"/>
        <w:rPr>
          <w:color w:val="000000"/>
          <w:sz w:val="20"/>
          <w:szCs w:val="20"/>
        </w:rPr>
      </w:pPr>
    </w:p>
    <w:p w:rsidR="00CA7A31" w:rsidRDefault="00CA7A31" w:rsidP="00CA7A31">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CA7A31" w:rsidRPr="00AA563D" w:rsidRDefault="00CA7A31" w:rsidP="00CA7A31">
      <w:pPr>
        <w:pStyle w:val="ParagraphStyle"/>
        <w:ind w:left="570"/>
        <w:jc w:val="both"/>
        <w:rPr>
          <w:sz w:val="20"/>
          <w:szCs w:val="20"/>
        </w:rPr>
      </w:pPr>
    </w:p>
    <w:p w:rsidR="00CA7A31" w:rsidRPr="00AA563D" w:rsidRDefault="00CA7A31" w:rsidP="00CA7A31">
      <w:pPr>
        <w:pStyle w:val="ParagraphStyle"/>
        <w:ind w:left="570"/>
        <w:jc w:val="both"/>
        <w:rPr>
          <w:sz w:val="20"/>
          <w:szCs w:val="20"/>
        </w:rPr>
      </w:pPr>
      <w:r w:rsidRPr="00AA563D">
        <w:rPr>
          <w:b/>
          <w:bCs/>
          <w:sz w:val="20"/>
          <w:szCs w:val="20"/>
        </w:rPr>
        <w:t>4.1 -</w:t>
      </w:r>
      <w:r w:rsidRPr="00AA563D">
        <w:rPr>
          <w:sz w:val="20"/>
          <w:szCs w:val="20"/>
        </w:rPr>
        <w:t xml:space="preserve"> A execução do objeto deverá ser feita após a solicitação, e efetuado </w:t>
      </w:r>
      <w:r w:rsidRPr="00AA563D">
        <w:rPr>
          <w:sz w:val="20"/>
          <w:szCs w:val="20"/>
          <w:lang w:val="pt-BR"/>
        </w:rPr>
        <w:t>mensalmente</w:t>
      </w:r>
      <w:r w:rsidRPr="00AA563D">
        <w:rPr>
          <w:sz w:val="20"/>
          <w:szCs w:val="20"/>
        </w:rPr>
        <w:t>; após o recebimento da Ordem de Serviço expedida pelo Departamento responsável.</w:t>
      </w:r>
    </w:p>
    <w:p w:rsidR="00CA7A31" w:rsidRDefault="00CA7A31" w:rsidP="00CA7A31">
      <w:pPr>
        <w:pStyle w:val="ParagraphStyle"/>
        <w:ind w:left="570"/>
        <w:jc w:val="both"/>
        <w:rPr>
          <w:sz w:val="20"/>
          <w:szCs w:val="20"/>
        </w:rPr>
      </w:pPr>
    </w:p>
    <w:p w:rsidR="00CA7A31" w:rsidRDefault="00CA7A31" w:rsidP="00CA7A31">
      <w:pPr>
        <w:pStyle w:val="ParagraphStyle"/>
        <w:ind w:left="570"/>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CA7A31" w:rsidRDefault="00CA7A31" w:rsidP="00CA7A31">
      <w:pPr>
        <w:pStyle w:val="ParagraphStyle"/>
        <w:ind w:left="570"/>
        <w:jc w:val="both"/>
        <w:rPr>
          <w:color w:val="000000"/>
          <w:sz w:val="20"/>
          <w:szCs w:val="20"/>
        </w:rPr>
      </w:pPr>
    </w:p>
    <w:p w:rsidR="00CA7A31" w:rsidRPr="00FA2CFF" w:rsidRDefault="00CA7A31" w:rsidP="00CA7A31">
      <w:pPr>
        <w:pStyle w:val="ParagraphStyle"/>
        <w:ind w:left="570"/>
        <w:jc w:val="both"/>
        <w:rPr>
          <w:sz w:val="20"/>
          <w:szCs w:val="20"/>
        </w:rPr>
      </w:pPr>
      <w:r w:rsidRPr="00FA2CFF">
        <w:rPr>
          <w:b/>
          <w:bCs/>
          <w:sz w:val="20"/>
          <w:szCs w:val="20"/>
        </w:rPr>
        <w:t>4.3 –</w:t>
      </w:r>
      <w:r w:rsidRPr="00FA2CFF">
        <w:rPr>
          <w:sz w:val="20"/>
          <w:szCs w:val="20"/>
        </w:rPr>
        <w:t xml:space="preserve"> </w:t>
      </w:r>
      <w:r w:rsidRPr="00FA2CFF">
        <w:rPr>
          <w:sz w:val="20"/>
          <w:szCs w:val="20"/>
          <w:lang w:val="pt-BR"/>
        </w:rPr>
        <w:t>A entrega dos serviços</w:t>
      </w:r>
      <w:r w:rsidRPr="00FA2CFF">
        <w:rPr>
          <w:sz w:val="20"/>
          <w:szCs w:val="20"/>
        </w:rPr>
        <w:t xml:space="preserve"> poderão ser rejeitad</w:t>
      </w:r>
      <w:r w:rsidRPr="00FA2CFF">
        <w:rPr>
          <w:sz w:val="20"/>
          <w:szCs w:val="20"/>
          <w:lang w:val="pt-BR"/>
        </w:rPr>
        <w:t>a</w:t>
      </w:r>
      <w:r w:rsidRPr="00FA2CFF">
        <w:rPr>
          <w:sz w:val="20"/>
          <w:szCs w:val="20"/>
        </w:rPr>
        <w:t xml:space="preserve">s, no todo ou em parte, quando em desacordo com as especificações constantes neste Termo de Referência e na proposta, devendo ser substituídos no prazo de </w:t>
      </w:r>
      <w:r w:rsidRPr="00FA2CFF">
        <w:rPr>
          <w:b/>
          <w:bCs/>
          <w:sz w:val="20"/>
          <w:szCs w:val="20"/>
        </w:rPr>
        <w:t>1 Dias</w:t>
      </w:r>
      <w:r w:rsidRPr="00FA2CFF">
        <w:rPr>
          <w:sz w:val="20"/>
          <w:szCs w:val="20"/>
        </w:rPr>
        <w:t>, a contar da notificação da contratada, às suas custas, sem prejuízo da aplicação das penalidades</w:t>
      </w:r>
    </w:p>
    <w:p w:rsidR="00CA7A31" w:rsidRPr="00FA2CFF" w:rsidRDefault="00CA7A31" w:rsidP="00CA7A31">
      <w:pPr>
        <w:pStyle w:val="ParagraphStyle"/>
        <w:ind w:left="570"/>
        <w:jc w:val="both"/>
        <w:rPr>
          <w:sz w:val="20"/>
          <w:szCs w:val="20"/>
        </w:rPr>
      </w:pPr>
    </w:p>
    <w:p w:rsidR="00CA7A31" w:rsidRDefault="00CA7A31" w:rsidP="00CA7A31">
      <w:pPr>
        <w:pStyle w:val="ParagraphStyle"/>
        <w:ind w:left="570"/>
        <w:jc w:val="both"/>
        <w:rPr>
          <w:sz w:val="20"/>
          <w:szCs w:val="20"/>
        </w:rPr>
      </w:pPr>
      <w:r>
        <w:rPr>
          <w:b/>
          <w:bCs/>
          <w:sz w:val="20"/>
          <w:szCs w:val="20"/>
        </w:rPr>
        <w:t>4.4 -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CA7A31" w:rsidRDefault="00CA7A31" w:rsidP="00CA7A31">
      <w:pPr>
        <w:pStyle w:val="ParagraphStyle"/>
        <w:ind w:left="570"/>
        <w:jc w:val="both"/>
        <w:rPr>
          <w:sz w:val="20"/>
          <w:szCs w:val="20"/>
        </w:rPr>
      </w:pPr>
    </w:p>
    <w:p w:rsidR="00CA7A31" w:rsidRDefault="00CA7A31" w:rsidP="00CA7A31">
      <w:pPr>
        <w:pStyle w:val="ParagraphStyle"/>
        <w:ind w:left="570"/>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rsidR="00CA7A31" w:rsidRDefault="00CA7A31" w:rsidP="00CA7A31">
      <w:pPr>
        <w:pStyle w:val="ParagraphStyle"/>
        <w:ind w:left="855"/>
        <w:jc w:val="both"/>
        <w:rPr>
          <w:color w:val="000000"/>
          <w:sz w:val="20"/>
          <w:szCs w:val="20"/>
        </w:rPr>
      </w:pPr>
      <w:r>
        <w:rPr>
          <w:color w:val="000000"/>
          <w:sz w:val="20"/>
          <w:szCs w:val="20"/>
        </w:rPr>
        <w:t>4.6.1 - Sustentabilidade</w:t>
      </w:r>
    </w:p>
    <w:p w:rsidR="00CA7A31" w:rsidRDefault="00CA7A31" w:rsidP="00CA7A31">
      <w:pPr>
        <w:pStyle w:val="ParagraphStyle"/>
        <w:ind w:left="855"/>
        <w:jc w:val="both"/>
        <w:rPr>
          <w:color w:val="000000"/>
          <w:sz w:val="20"/>
          <w:szCs w:val="20"/>
        </w:rPr>
      </w:pPr>
      <w:r>
        <w:rPr>
          <w:color w:val="000000"/>
          <w:sz w:val="20"/>
          <w:szCs w:val="20"/>
        </w:rPr>
        <w:t>4.6.2 - Atendimento às características específicas de cada objeto.</w:t>
      </w:r>
    </w:p>
    <w:p w:rsidR="00CA7A31" w:rsidRDefault="00CA7A31" w:rsidP="00CA7A31">
      <w:pPr>
        <w:pStyle w:val="ParagraphStyle"/>
        <w:ind w:left="855"/>
        <w:jc w:val="both"/>
        <w:rPr>
          <w:color w:val="000000"/>
          <w:sz w:val="20"/>
          <w:szCs w:val="20"/>
        </w:rPr>
      </w:pPr>
      <w:r>
        <w:rPr>
          <w:color w:val="000000"/>
          <w:sz w:val="20"/>
          <w:szCs w:val="20"/>
        </w:rPr>
        <w:t>4.6.3 - Será exigida a garantia dos objetos.</w:t>
      </w:r>
    </w:p>
    <w:p w:rsidR="00CA7A31" w:rsidRDefault="00CA7A31" w:rsidP="00CA7A31">
      <w:pPr>
        <w:pStyle w:val="ParagraphStyle"/>
        <w:ind w:left="570"/>
        <w:jc w:val="both"/>
        <w:rPr>
          <w:sz w:val="20"/>
          <w:szCs w:val="20"/>
        </w:rPr>
      </w:pPr>
    </w:p>
    <w:p w:rsidR="00CA7A31" w:rsidRDefault="00CA7A31" w:rsidP="00CA7A31">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CA7A31" w:rsidRDefault="00CA7A31" w:rsidP="00CA7A31">
      <w:pPr>
        <w:pStyle w:val="ParagraphStyle"/>
        <w:ind w:left="570"/>
        <w:jc w:val="both"/>
        <w:rPr>
          <w:color w:val="000000"/>
          <w:sz w:val="20"/>
          <w:szCs w:val="20"/>
        </w:rPr>
      </w:pPr>
    </w:p>
    <w:p w:rsidR="00CA7A31" w:rsidRPr="00FA2CFF" w:rsidRDefault="00CA7A31" w:rsidP="00CA7A31">
      <w:pPr>
        <w:pStyle w:val="ParagraphStyle"/>
        <w:ind w:left="570"/>
        <w:jc w:val="both"/>
        <w:rPr>
          <w:color w:val="000000"/>
          <w:sz w:val="20"/>
          <w:szCs w:val="20"/>
          <w:lang w:val="pt-BR"/>
        </w:rPr>
      </w:pPr>
      <w:r>
        <w:rPr>
          <w:b/>
          <w:bCs/>
          <w:color w:val="000000"/>
          <w:sz w:val="20"/>
          <w:szCs w:val="20"/>
        </w:rPr>
        <w:t>5.3 -</w:t>
      </w:r>
      <w:r>
        <w:rPr>
          <w:color w:val="000000"/>
          <w:sz w:val="20"/>
          <w:szCs w:val="20"/>
        </w:rPr>
        <w:t xml:space="preserve"> A execução do contrato deverá ser acompanhada e fiscalizada pelo</w:t>
      </w:r>
      <w:r>
        <w:rPr>
          <w:color w:val="000000"/>
          <w:sz w:val="20"/>
          <w:szCs w:val="20"/>
          <w:lang w:val="pt-BR"/>
        </w:rPr>
        <w:t>(s)</w:t>
      </w:r>
      <w:r>
        <w:rPr>
          <w:color w:val="000000"/>
          <w:sz w:val="20"/>
          <w:szCs w:val="20"/>
        </w:rPr>
        <w:t xml:space="preserve"> fisca</w:t>
      </w:r>
      <w:r>
        <w:rPr>
          <w:color w:val="000000"/>
          <w:sz w:val="20"/>
          <w:szCs w:val="20"/>
          <w:lang w:val="pt-BR"/>
        </w:rPr>
        <w:t>l(</w:t>
      </w:r>
      <w:proofErr w:type="spellStart"/>
      <w:r>
        <w:rPr>
          <w:color w:val="000000"/>
          <w:sz w:val="20"/>
          <w:szCs w:val="20"/>
          <w:lang w:val="pt-BR"/>
        </w:rPr>
        <w:t>is</w:t>
      </w:r>
      <w:proofErr w:type="spellEnd"/>
      <w:r>
        <w:rPr>
          <w:color w:val="000000"/>
          <w:sz w:val="20"/>
          <w:szCs w:val="20"/>
          <w:lang w:val="pt-BR"/>
        </w:rPr>
        <w:t>)</w:t>
      </w:r>
      <w:r>
        <w:rPr>
          <w:color w:val="000000"/>
          <w:sz w:val="20"/>
          <w:szCs w:val="20"/>
        </w:rPr>
        <w:t xml:space="preserve"> do contrato, ou pelos respectivos substitutos (Lei nº 14.133/21, art. 117, </w:t>
      </w:r>
      <w:r>
        <w:rPr>
          <w:i/>
          <w:iCs/>
          <w:color w:val="000000"/>
          <w:sz w:val="20"/>
          <w:szCs w:val="20"/>
        </w:rPr>
        <w:t>caput</w:t>
      </w:r>
      <w:r>
        <w:rPr>
          <w:color w:val="000000"/>
          <w:sz w:val="20"/>
          <w:szCs w:val="20"/>
        </w:rPr>
        <w:t>)</w:t>
      </w:r>
      <w:r>
        <w:rPr>
          <w:color w:val="000000"/>
          <w:sz w:val="20"/>
          <w:szCs w:val="20"/>
          <w:lang w:val="pt-BR"/>
        </w:rPr>
        <w:t>.</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5.4 –</w:t>
      </w:r>
      <w:r>
        <w:rPr>
          <w:color w:val="000000"/>
          <w:sz w:val="20"/>
          <w:szCs w:val="20"/>
        </w:rPr>
        <w:t xml:space="preserve"> O</w:t>
      </w:r>
      <w:r>
        <w:rPr>
          <w:color w:val="000000"/>
          <w:sz w:val="20"/>
          <w:szCs w:val="20"/>
          <w:lang w:val="pt-BR"/>
        </w:rPr>
        <w:t>(s)</w:t>
      </w:r>
      <w:r>
        <w:rPr>
          <w:color w:val="000000"/>
          <w:sz w:val="20"/>
          <w:szCs w:val="20"/>
        </w:rPr>
        <w:t xml:space="preserve"> fiscal</w:t>
      </w:r>
      <w:r>
        <w:rPr>
          <w:color w:val="000000"/>
          <w:sz w:val="20"/>
          <w:szCs w:val="20"/>
          <w:lang w:val="pt-BR"/>
        </w:rPr>
        <w:t>(</w:t>
      </w:r>
      <w:proofErr w:type="spellStart"/>
      <w:r>
        <w:rPr>
          <w:color w:val="000000"/>
          <w:sz w:val="20"/>
          <w:szCs w:val="20"/>
          <w:lang w:val="pt-BR"/>
        </w:rPr>
        <w:t>is</w:t>
      </w:r>
      <w:proofErr w:type="spellEnd"/>
      <w:r>
        <w:rPr>
          <w:color w:val="000000"/>
          <w:sz w:val="20"/>
          <w:szCs w:val="20"/>
          <w:lang w:val="pt-BR"/>
        </w:rPr>
        <w:t>)</w:t>
      </w:r>
      <w:r>
        <w:rPr>
          <w:color w:val="000000"/>
          <w:sz w:val="20"/>
          <w:szCs w:val="20"/>
        </w:rPr>
        <w:t xml:space="preserve"> do contrato anotará em registro próprio todas as ocorrências relacionadas à execução do contrato, determinando o que for necessário para a regularização das faltas ou dos defeitos observados (Lei nº 14.133/21, art. 117, §1º).</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lastRenderedPageBreak/>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CA7A31" w:rsidRDefault="00CA7A31" w:rsidP="00CA7A31">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CA7A31" w:rsidRDefault="00CA7A31" w:rsidP="00CA7A31">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rsidR="00CA7A31" w:rsidRDefault="00CA7A31" w:rsidP="00CA7A31">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CA7A31" w:rsidRDefault="00CA7A31" w:rsidP="00CA7A31">
      <w:pPr>
        <w:pStyle w:val="ParagraphStyle"/>
        <w:ind w:left="570"/>
        <w:jc w:val="both"/>
        <w:rPr>
          <w:color w:val="000000"/>
          <w:sz w:val="20"/>
          <w:szCs w:val="20"/>
        </w:rPr>
      </w:pPr>
    </w:p>
    <w:p w:rsidR="00CA7A31" w:rsidRDefault="00CA7A31" w:rsidP="00CA7A31">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CA7A31" w:rsidRDefault="00CA7A31" w:rsidP="00CA7A31">
      <w:pPr>
        <w:pStyle w:val="ParagraphStyle"/>
        <w:ind w:left="570"/>
        <w:jc w:val="both"/>
        <w:rPr>
          <w:sz w:val="20"/>
          <w:szCs w:val="20"/>
        </w:rPr>
      </w:pPr>
    </w:p>
    <w:p w:rsidR="00CA7A31" w:rsidRPr="00FA2CFF" w:rsidRDefault="00CA7A31" w:rsidP="00CA7A31">
      <w:pPr>
        <w:pStyle w:val="ParagraphStyle"/>
        <w:ind w:left="570"/>
        <w:jc w:val="both"/>
        <w:rPr>
          <w:sz w:val="20"/>
          <w:szCs w:val="20"/>
        </w:rPr>
      </w:pPr>
      <w:r w:rsidRPr="00FA2CFF">
        <w:rPr>
          <w:b/>
          <w:bCs/>
          <w:sz w:val="20"/>
          <w:szCs w:val="20"/>
        </w:rPr>
        <w:t xml:space="preserve">6.1 - </w:t>
      </w:r>
      <w:r w:rsidRPr="00FA2CFF">
        <w:rPr>
          <w:sz w:val="20"/>
          <w:szCs w:val="20"/>
        </w:rPr>
        <w:t xml:space="preserve">A contratação do fornecedor de material/equipamentos/serviço para a presente aquisição será realizada por meio de </w:t>
      </w:r>
      <w:r w:rsidRPr="00FA2CFF">
        <w:rPr>
          <w:b/>
          <w:bCs/>
          <w:sz w:val="20"/>
          <w:szCs w:val="20"/>
        </w:rPr>
        <w:t>Pregão</w:t>
      </w:r>
      <w:r w:rsidRPr="00FA2CFF">
        <w:rPr>
          <w:b/>
          <w:bCs/>
          <w:sz w:val="20"/>
          <w:szCs w:val="20"/>
          <w:lang w:val="pt-BR"/>
        </w:rPr>
        <w:t xml:space="preserve"> Eletrônico</w:t>
      </w:r>
      <w:r w:rsidRPr="00FA2CFF">
        <w:rPr>
          <w:sz w:val="20"/>
          <w:szCs w:val="20"/>
        </w:rPr>
        <w:t>, com fundamento no art. 28, inciso I da Lei nº 14.133/21.</w:t>
      </w:r>
    </w:p>
    <w:p w:rsidR="00CA7A31" w:rsidRPr="00FA2CFF" w:rsidRDefault="00CA7A31" w:rsidP="00CA7A31">
      <w:pPr>
        <w:pStyle w:val="ParagraphStyle"/>
        <w:ind w:left="570"/>
        <w:jc w:val="both"/>
        <w:rPr>
          <w:sz w:val="20"/>
          <w:szCs w:val="20"/>
        </w:rPr>
      </w:pPr>
    </w:p>
    <w:p w:rsidR="00CA7A31" w:rsidRPr="00FA2CFF" w:rsidRDefault="00CA7A31" w:rsidP="00CA7A31">
      <w:pPr>
        <w:pStyle w:val="ParagraphStyle"/>
        <w:ind w:left="570"/>
        <w:jc w:val="both"/>
        <w:rPr>
          <w:sz w:val="20"/>
          <w:szCs w:val="20"/>
        </w:rPr>
      </w:pPr>
      <w:r w:rsidRPr="00FA2CFF">
        <w:rPr>
          <w:b/>
          <w:bCs/>
          <w:sz w:val="20"/>
          <w:szCs w:val="20"/>
        </w:rPr>
        <w:t xml:space="preserve">6.2 - </w:t>
      </w:r>
      <w:r w:rsidRPr="00FA2CFF">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CA7A31" w:rsidRPr="00FA2CFF" w:rsidRDefault="00CA7A31" w:rsidP="00CA7A31">
      <w:pPr>
        <w:pStyle w:val="ParagraphStyle"/>
        <w:ind w:left="570"/>
        <w:jc w:val="both"/>
        <w:rPr>
          <w:sz w:val="20"/>
          <w:szCs w:val="20"/>
        </w:rPr>
      </w:pPr>
    </w:p>
    <w:p w:rsidR="00CA7A31" w:rsidRDefault="00CA7A31" w:rsidP="00CA7A31">
      <w:pPr>
        <w:pStyle w:val="ParagraphStyle"/>
        <w:ind w:left="570"/>
        <w:jc w:val="both"/>
        <w:rPr>
          <w:color w:val="000000"/>
          <w:sz w:val="20"/>
          <w:szCs w:val="20"/>
        </w:rPr>
      </w:pPr>
      <w:r w:rsidRPr="00FA2CFF">
        <w:rPr>
          <w:b/>
          <w:bCs/>
          <w:sz w:val="20"/>
          <w:szCs w:val="20"/>
        </w:rPr>
        <w:t xml:space="preserve">6.3 - </w:t>
      </w:r>
      <w:r w:rsidRPr="00FA2CFF">
        <w:rPr>
          <w:sz w:val="20"/>
          <w:szCs w:val="20"/>
        </w:rPr>
        <w:t xml:space="preserve">Caso conste na Consulta de Situação do Fornecedor a existência de Ocorrências Impeditivas Indiretas, o gestor diligenciará </w:t>
      </w:r>
      <w:r>
        <w:rPr>
          <w:color w:val="000000"/>
          <w:sz w:val="20"/>
          <w:szCs w:val="20"/>
        </w:rPr>
        <w:t>para verificar se houve fraude por parte das empresas apontadas no Relatório de Ocorrências Impeditivas Indiretas.</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rsidR="00CA7A31" w:rsidRDefault="00CA7A31" w:rsidP="00CA7A31">
      <w:pPr>
        <w:pStyle w:val="ParagraphStyle"/>
        <w:ind w:left="570"/>
        <w:jc w:val="both"/>
        <w:rPr>
          <w:color w:val="000000"/>
          <w:sz w:val="20"/>
          <w:szCs w:val="20"/>
        </w:rPr>
      </w:pPr>
    </w:p>
    <w:p w:rsidR="00CA7A31" w:rsidRPr="00FA2CFF" w:rsidRDefault="00CA7A31" w:rsidP="00CA7A31">
      <w:pPr>
        <w:pStyle w:val="ParagraphStyle"/>
        <w:ind w:left="570"/>
        <w:jc w:val="both"/>
        <w:rPr>
          <w:sz w:val="20"/>
          <w:szCs w:val="20"/>
        </w:rPr>
      </w:pPr>
      <w:r>
        <w:rPr>
          <w:b/>
          <w:bCs/>
          <w:color w:val="000000"/>
          <w:sz w:val="20"/>
          <w:szCs w:val="20"/>
        </w:rPr>
        <w:t xml:space="preserve">6.6 - </w:t>
      </w:r>
      <w:r>
        <w:rPr>
          <w:color w:val="000000"/>
          <w:sz w:val="20"/>
          <w:szCs w:val="20"/>
        </w:rPr>
        <w:t xml:space="preserve">Caso atendidas as condições para contratação, a habilitação do fornecedor </w:t>
      </w:r>
      <w:r w:rsidRPr="00FA2CFF">
        <w:rPr>
          <w:sz w:val="20"/>
          <w:szCs w:val="20"/>
        </w:rPr>
        <w:t>será verificada por meio da consulta da Regularidade fiscal e trabalhista ou SICAF, nos documentos por ele abrangidos.</w:t>
      </w:r>
    </w:p>
    <w:p w:rsidR="00CA7A31" w:rsidRPr="00FA2CFF" w:rsidRDefault="00CA7A31" w:rsidP="00CA7A31">
      <w:pPr>
        <w:pStyle w:val="ParagraphStyle"/>
        <w:ind w:left="570"/>
        <w:jc w:val="both"/>
        <w:rPr>
          <w:sz w:val="20"/>
          <w:szCs w:val="20"/>
        </w:rPr>
      </w:pPr>
    </w:p>
    <w:p w:rsidR="00CA7A31" w:rsidRDefault="00CA7A31" w:rsidP="00CA7A31">
      <w:pPr>
        <w:pStyle w:val="ParagraphStyle"/>
        <w:ind w:left="570"/>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CA7A31" w:rsidRDefault="00CA7A31" w:rsidP="00CA7A31">
      <w:pPr>
        <w:pStyle w:val="ParagraphStyle"/>
        <w:ind w:left="570"/>
        <w:jc w:val="both"/>
        <w:rPr>
          <w:sz w:val="20"/>
          <w:szCs w:val="20"/>
        </w:rPr>
      </w:pPr>
    </w:p>
    <w:p w:rsidR="00CA7A31" w:rsidRPr="005413C9" w:rsidRDefault="00CA7A31" w:rsidP="00CA7A31">
      <w:pPr>
        <w:pStyle w:val="ParagraphStyle"/>
        <w:ind w:left="570"/>
        <w:jc w:val="both"/>
        <w:rPr>
          <w:sz w:val="20"/>
          <w:szCs w:val="20"/>
        </w:rPr>
      </w:pPr>
      <w:r w:rsidRPr="005413C9">
        <w:rPr>
          <w:b/>
          <w:bCs/>
          <w:sz w:val="20"/>
          <w:szCs w:val="20"/>
          <w:lang w:val="pt-BR"/>
        </w:rPr>
        <w:t>6.9 -</w:t>
      </w:r>
      <w:r>
        <w:rPr>
          <w:sz w:val="20"/>
          <w:szCs w:val="20"/>
          <w:lang w:val="pt-BR"/>
        </w:rPr>
        <w:t xml:space="preserve"> </w:t>
      </w:r>
      <w:r w:rsidRPr="005413C9">
        <w:rPr>
          <w:sz w:val="20"/>
          <w:szCs w:val="20"/>
        </w:rPr>
        <w:t>Recomenda-se a visitação das empresas ao local de armazenamento dos documentos em data anterior à realização do procedimento licitatório.</w:t>
      </w:r>
    </w:p>
    <w:p w:rsidR="00CA7A31" w:rsidRPr="005413C9" w:rsidRDefault="00CA7A31" w:rsidP="00CA7A31">
      <w:pPr>
        <w:pStyle w:val="ParagraphStyle"/>
        <w:ind w:left="570"/>
        <w:jc w:val="both"/>
        <w:rPr>
          <w:sz w:val="20"/>
          <w:szCs w:val="20"/>
        </w:rPr>
      </w:pPr>
    </w:p>
    <w:p w:rsidR="00CA7A31" w:rsidRPr="005413C9" w:rsidRDefault="00CA7A31" w:rsidP="00CA7A31">
      <w:pPr>
        <w:pStyle w:val="ParagraphStyle"/>
        <w:ind w:left="570"/>
        <w:jc w:val="both"/>
        <w:rPr>
          <w:sz w:val="20"/>
          <w:szCs w:val="20"/>
        </w:rPr>
      </w:pPr>
      <w:r w:rsidRPr="005413C9">
        <w:rPr>
          <w:b/>
          <w:bCs/>
          <w:sz w:val="20"/>
          <w:szCs w:val="20"/>
          <w:lang w:val="pt-BR"/>
        </w:rPr>
        <w:t>6.10 -</w:t>
      </w:r>
      <w:r>
        <w:rPr>
          <w:sz w:val="20"/>
          <w:szCs w:val="20"/>
          <w:lang w:val="pt-BR"/>
        </w:rPr>
        <w:t xml:space="preserve"> </w:t>
      </w:r>
      <w:r w:rsidRPr="005413C9">
        <w:rPr>
          <w:sz w:val="20"/>
          <w:szCs w:val="20"/>
        </w:rPr>
        <w:t>Haverá exigência de assistência técnica de execução para presente contratação. Para os serviços de Digitalização de Documentos, destaca-se que serão executados em ambiente misto, sendo parte no prédio do Hospital Municipal de Ibaiti, em horário de expediente, de segunda à sexta-feira e parte a ser realizada em instalação própria da empresa. A solicitante estabelecerá os tipos e quantidade de documentos que deverão ser digitalizados em cada ambiente, bem como as regras de protocolo para entrega e devolução dos documentos.</w:t>
      </w:r>
    </w:p>
    <w:p w:rsidR="00CA7A31" w:rsidRPr="005413C9" w:rsidRDefault="00CA7A31" w:rsidP="00CA7A31">
      <w:pPr>
        <w:pStyle w:val="ParagraphStyle"/>
        <w:ind w:left="570"/>
        <w:jc w:val="both"/>
        <w:rPr>
          <w:sz w:val="20"/>
          <w:szCs w:val="20"/>
        </w:rPr>
      </w:pPr>
    </w:p>
    <w:p w:rsidR="00CA7A31" w:rsidRDefault="00CA7A31" w:rsidP="00CA7A31">
      <w:pPr>
        <w:pStyle w:val="ParagraphStyle"/>
        <w:ind w:left="570"/>
        <w:jc w:val="both"/>
        <w:rPr>
          <w:sz w:val="20"/>
          <w:szCs w:val="20"/>
        </w:rPr>
      </w:pPr>
      <w:r w:rsidRPr="005413C9">
        <w:rPr>
          <w:b/>
          <w:bCs/>
          <w:sz w:val="20"/>
          <w:szCs w:val="20"/>
          <w:lang w:val="pt-BR"/>
        </w:rPr>
        <w:t>6.11 -</w:t>
      </w:r>
      <w:r w:rsidRPr="005413C9">
        <w:rPr>
          <w:sz w:val="20"/>
          <w:szCs w:val="20"/>
        </w:rPr>
        <w:t xml:space="preserve">Todos os custos de armazenamento e hospedagem envolvidos, tanto nos armazenamentos em nuvem de documentos digitalizados, como dos softwares implantados e </w:t>
      </w:r>
      <w:r w:rsidRPr="005413C9">
        <w:rPr>
          <w:sz w:val="20"/>
          <w:szCs w:val="20"/>
        </w:rPr>
        <w:lastRenderedPageBreak/>
        <w:t>seus bancos de dados, correrão 100% (cem por cento) por conta da CONTRATADA, limitados aos volumes e quantidades estabelecidas neste documento.</w:t>
      </w:r>
    </w:p>
    <w:p w:rsidR="00CA7A31" w:rsidRPr="005413C9" w:rsidRDefault="00CA7A31" w:rsidP="00CA7A31">
      <w:pPr>
        <w:pStyle w:val="ParagraphStyle"/>
        <w:ind w:left="570"/>
        <w:jc w:val="both"/>
        <w:rPr>
          <w:b/>
          <w:bCs/>
          <w:sz w:val="20"/>
          <w:szCs w:val="20"/>
        </w:rPr>
      </w:pPr>
    </w:p>
    <w:p w:rsidR="00CA7A31" w:rsidRPr="005413C9" w:rsidRDefault="00CA7A31" w:rsidP="00CA7A31">
      <w:pPr>
        <w:pStyle w:val="ParagraphStyle"/>
        <w:ind w:left="570"/>
        <w:jc w:val="both"/>
        <w:rPr>
          <w:sz w:val="20"/>
          <w:szCs w:val="20"/>
          <w:lang w:val="pt-BR"/>
        </w:rPr>
      </w:pPr>
      <w:r w:rsidRPr="005413C9">
        <w:rPr>
          <w:b/>
          <w:bCs/>
          <w:sz w:val="20"/>
          <w:szCs w:val="20"/>
          <w:lang w:val="pt-BR"/>
        </w:rPr>
        <w:t>6.12</w:t>
      </w:r>
      <w:r>
        <w:rPr>
          <w:sz w:val="20"/>
          <w:szCs w:val="20"/>
          <w:lang w:val="pt-BR"/>
        </w:rPr>
        <w:t xml:space="preserve"> - </w:t>
      </w:r>
      <w:r w:rsidRPr="005413C9">
        <w:rPr>
          <w:sz w:val="20"/>
          <w:szCs w:val="20"/>
          <w:lang w:val="pt-BR"/>
        </w:rPr>
        <w:t>Para a perfeita execução dos referidos serviços, a contratação contemplará fornecimento da mão-de- obra, materiais e equipamentos necessários para a perfeita execução dos serviços.</w:t>
      </w:r>
    </w:p>
    <w:p w:rsidR="00CA7A31" w:rsidRDefault="00CA7A31" w:rsidP="00CA7A31">
      <w:pPr>
        <w:pStyle w:val="ParagraphStyle"/>
        <w:ind w:left="570"/>
        <w:jc w:val="both"/>
        <w:rPr>
          <w:color w:val="000000"/>
          <w:sz w:val="20"/>
          <w:szCs w:val="20"/>
        </w:rPr>
      </w:pPr>
    </w:p>
    <w:p w:rsidR="00CA7A31" w:rsidRDefault="00CA7A31" w:rsidP="00CA7A31">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CA7A31" w:rsidRDefault="00CA7A31" w:rsidP="00CA7A31">
      <w:pPr>
        <w:pStyle w:val="ParagraphStyle"/>
        <w:ind w:left="570"/>
        <w:jc w:val="both"/>
        <w:rPr>
          <w:sz w:val="20"/>
          <w:szCs w:val="20"/>
        </w:rPr>
      </w:pPr>
    </w:p>
    <w:p w:rsidR="00CA7A31" w:rsidRDefault="00CA7A31" w:rsidP="00CA7A31">
      <w:pPr>
        <w:pStyle w:val="ParagraphStyle"/>
        <w:ind w:left="570"/>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CA7A31" w:rsidRDefault="00CA7A31" w:rsidP="00CA7A31">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CA7A31" w:rsidRDefault="00CA7A31" w:rsidP="00CA7A31">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CA7A31" w:rsidRDefault="00CA7A31" w:rsidP="00CA7A31">
      <w:pPr>
        <w:pStyle w:val="ParagraphStyle"/>
        <w:ind w:left="570"/>
        <w:jc w:val="both"/>
        <w:rPr>
          <w:color w:val="000000"/>
          <w:sz w:val="20"/>
          <w:szCs w:val="20"/>
        </w:rPr>
      </w:pPr>
    </w:p>
    <w:p w:rsidR="00CA7A31" w:rsidRDefault="00CA7A31" w:rsidP="00CA7A31">
      <w:pPr>
        <w:pStyle w:val="ParagraphStyle"/>
        <w:jc w:val="both"/>
        <w:rPr>
          <w:color w:val="000000"/>
          <w:sz w:val="20"/>
          <w:szCs w:val="20"/>
        </w:rPr>
      </w:pPr>
    </w:p>
    <w:p w:rsidR="00CA7A31" w:rsidRDefault="00CA7A31" w:rsidP="00CA7A31">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CA7A31" w:rsidRDefault="00CA7A31" w:rsidP="00CA7A31">
      <w:pPr>
        <w:pStyle w:val="ParagraphStyle"/>
        <w:ind w:left="360"/>
        <w:jc w:val="both"/>
        <w:rPr>
          <w:color w:val="000000"/>
          <w:sz w:val="20"/>
          <w:szCs w:val="20"/>
        </w:rPr>
      </w:pPr>
    </w:p>
    <w:p w:rsidR="00CA7A31" w:rsidRDefault="00CA7A31" w:rsidP="00CA7A31">
      <w:pPr>
        <w:pStyle w:val="ParagraphStyle"/>
        <w:ind w:left="570"/>
        <w:jc w:val="both"/>
        <w:rPr>
          <w:sz w:val="20"/>
          <w:szCs w:val="20"/>
        </w:rPr>
      </w:pPr>
      <w:r w:rsidRPr="00FA2CFF">
        <w:rPr>
          <w:b/>
          <w:bCs/>
          <w:sz w:val="20"/>
          <w:szCs w:val="20"/>
        </w:rPr>
        <w:t>8.1</w:t>
      </w:r>
      <w:r w:rsidRPr="00FA2CFF">
        <w:rPr>
          <w:sz w:val="20"/>
          <w:szCs w:val="20"/>
        </w:rPr>
        <w:t xml:space="preserve"> -</w:t>
      </w:r>
      <w:r>
        <w:rPr>
          <w:sz w:val="20"/>
          <w:szCs w:val="20"/>
        </w:rPr>
        <w:t xml:space="preserve"> O fornecedor deverá:</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t>8.1.1 -</w:t>
      </w:r>
      <w:r w:rsidRPr="00FA2CFF">
        <w:rPr>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t>8.1.2 -</w:t>
      </w:r>
      <w:r w:rsidRPr="00FA2CFF">
        <w:rPr>
          <w:sz w:val="20"/>
          <w:szCs w:val="20"/>
        </w:rPr>
        <w:tab/>
        <w:t>Entregar no prazo, local e horário, previstos no Termo de Referência;</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t>8.1.3 -</w:t>
      </w:r>
      <w:r w:rsidRPr="00FA2CFF">
        <w:rPr>
          <w:sz w:val="20"/>
          <w:szCs w:val="20"/>
        </w:rPr>
        <w:tab/>
        <w:t>Emitir Nota Fiscal Eletrônica-NF-e, modelo 55, em substituição à Nota Fiscal, modelo 1 ou 1-A, conforme Norma de Procedimento Fiscal n° 095/2009.</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t>8.1.4 -</w:t>
      </w:r>
      <w:r w:rsidRPr="00FA2CFF">
        <w:rPr>
          <w:sz w:val="20"/>
          <w:szCs w:val="20"/>
        </w:rPr>
        <w:tab/>
        <w:t>Comunicar à Administração, no prazo máximo de 24 (vinte e quatro) horas que antecede a data da entrega, os motivos que impossibilitem o cumprimento do prazo previsto, com a devida comprovação do caso furtuito;</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t>8.1.5 -</w:t>
      </w:r>
      <w:r w:rsidRPr="00FA2CFF">
        <w:rPr>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t>8.1.6 -</w:t>
      </w:r>
      <w:r w:rsidRPr="00FA2CFF">
        <w:rPr>
          <w:sz w:val="20"/>
          <w:szCs w:val="20"/>
        </w:rPr>
        <w:tab/>
        <w:t>Responsabilizar-se pelos vícios e danos decorrentes do produto, de acordo com os artigos 12, 13, 18 e 26, do Código de Defesa do Consumidor (Lei nº 8.078, de 1990);</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t>8.1.7 -</w:t>
      </w:r>
      <w:r w:rsidRPr="00FA2CFF">
        <w:rPr>
          <w:sz w:val="20"/>
          <w:szCs w:val="20"/>
        </w:rPr>
        <w:tab/>
        <w:t>Atender prontamente a quaisquer exigências da Administração, inerentes ao objeto da presente licitação;</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t>8.1.8 -</w:t>
      </w:r>
      <w:r w:rsidRPr="00FA2CFF">
        <w:rPr>
          <w:sz w:val="20"/>
          <w:szCs w:val="20"/>
        </w:rPr>
        <w:tab/>
        <w:t>Manter, durante toda a execução do contrato, em compatibilidade com as obrigações assumidas, todas as condições de habilitação e qualificação exigidas na licitação;</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t>8.1.9 -</w:t>
      </w:r>
      <w:r w:rsidRPr="00FA2CFF">
        <w:rPr>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CA7A31" w:rsidRDefault="00CA7A31" w:rsidP="00CA7A31">
      <w:pPr>
        <w:pStyle w:val="ParagraphStyle"/>
        <w:tabs>
          <w:tab w:val="left" w:pos="1695"/>
        </w:tabs>
        <w:spacing w:line="288" w:lineRule="auto"/>
        <w:ind w:left="855"/>
        <w:jc w:val="both"/>
        <w:rPr>
          <w:sz w:val="20"/>
          <w:szCs w:val="20"/>
        </w:rPr>
      </w:pPr>
      <w:r w:rsidRPr="00FA2CFF">
        <w:rPr>
          <w:sz w:val="20"/>
          <w:szCs w:val="20"/>
        </w:rPr>
        <w:t>8.1.10 -</w:t>
      </w:r>
      <w:r w:rsidRPr="00FA2CFF">
        <w:rPr>
          <w:sz w:val="20"/>
          <w:szCs w:val="20"/>
        </w:rPr>
        <w:tab/>
      </w:r>
      <w:r>
        <w:rPr>
          <w:sz w:val="20"/>
          <w:szCs w:val="20"/>
        </w:rPr>
        <w:t>Cumprir as exigências de reserva de cargos prevista em lei, bem como em outras normas específicas, para pessoa com deficiência, para reabilitado da Previdência Social e para aprendiz;</w:t>
      </w:r>
    </w:p>
    <w:p w:rsidR="00CA7A31" w:rsidRPr="00FA2CFF" w:rsidRDefault="00CA7A31" w:rsidP="00CA7A31">
      <w:pPr>
        <w:pStyle w:val="ParagraphStyle"/>
        <w:ind w:left="570"/>
        <w:jc w:val="both"/>
        <w:rPr>
          <w:sz w:val="20"/>
          <w:szCs w:val="20"/>
        </w:rPr>
      </w:pPr>
    </w:p>
    <w:p w:rsidR="00CA7A31" w:rsidRDefault="00CA7A31" w:rsidP="00CA7A31">
      <w:pPr>
        <w:pStyle w:val="ParagraphStyle"/>
        <w:ind w:left="570"/>
        <w:jc w:val="both"/>
        <w:rPr>
          <w:sz w:val="20"/>
          <w:szCs w:val="20"/>
        </w:rPr>
      </w:pPr>
      <w:r w:rsidRPr="00FA2CFF">
        <w:rPr>
          <w:b/>
          <w:bCs/>
          <w:sz w:val="20"/>
          <w:szCs w:val="20"/>
        </w:rPr>
        <w:t>8.2</w:t>
      </w:r>
      <w:r w:rsidRPr="00FA2CFF">
        <w:rPr>
          <w:sz w:val="20"/>
          <w:szCs w:val="20"/>
        </w:rPr>
        <w:t xml:space="preserve"> -</w:t>
      </w:r>
      <w:r>
        <w:rPr>
          <w:sz w:val="20"/>
          <w:szCs w:val="20"/>
        </w:rPr>
        <w:t xml:space="preserve"> Precisamente sobre a Entrega:</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t>8.2.1 -</w:t>
      </w:r>
      <w:r w:rsidRPr="00FA2CFF">
        <w:rPr>
          <w:sz w:val="20"/>
          <w:szCs w:val="20"/>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lastRenderedPageBreak/>
        <w:t>8.2.2 -</w:t>
      </w:r>
      <w:r w:rsidRPr="00FA2CFF">
        <w:rPr>
          <w:sz w:val="20"/>
          <w:szCs w:val="20"/>
        </w:rPr>
        <w:tab/>
        <w:t>Os custos de retificação dos materiais rejeitados correrão exclusivamente às expensas do fornecedor</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t>8.2.3 -</w:t>
      </w:r>
      <w:r w:rsidRPr="00FA2CFF">
        <w:rPr>
          <w:sz w:val="20"/>
          <w:szCs w:val="20"/>
        </w:rPr>
        <w:tab/>
        <w:t>Quanto a substituição dos produtos/serviços reparação que estiverem em desacordo com as especificações constantes da proposta de preços será de inteira responsabilidade do fornecedor, assim como todos os custos envolvidos com a operação;</w:t>
      </w:r>
    </w:p>
    <w:p w:rsidR="00CA7A31" w:rsidRPr="00FA2CFF" w:rsidRDefault="00CA7A31" w:rsidP="00CA7A31">
      <w:pPr>
        <w:pStyle w:val="ParagraphStyle"/>
        <w:tabs>
          <w:tab w:val="left" w:pos="1695"/>
        </w:tabs>
        <w:ind w:left="855"/>
        <w:jc w:val="both"/>
        <w:rPr>
          <w:sz w:val="20"/>
          <w:szCs w:val="20"/>
        </w:rPr>
      </w:pPr>
      <w:r w:rsidRPr="00FA2CFF">
        <w:rPr>
          <w:sz w:val="20"/>
          <w:szCs w:val="20"/>
        </w:rPr>
        <w:t>8.2.4 -</w:t>
      </w:r>
      <w:r w:rsidRPr="00FA2CFF">
        <w:rPr>
          <w:sz w:val="20"/>
          <w:szCs w:val="20"/>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CA7A31" w:rsidRPr="00FA2CFF" w:rsidRDefault="00CA7A31" w:rsidP="00CA7A31">
      <w:pPr>
        <w:pStyle w:val="ParagraphStyle"/>
        <w:ind w:left="570"/>
        <w:jc w:val="both"/>
        <w:rPr>
          <w:sz w:val="20"/>
          <w:szCs w:val="20"/>
        </w:rPr>
      </w:pPr>
    </w:p>
    <w:p w:rsidR="00CA7A31" w:rsidRPr="00FA2CFF" w:rsidRDefault="00CA7A31" w:rsidP="00CA7A31">
      <w:pPr>
        <w:pStyle w:val="ParagraphStyle"/>
        <w:ind w:left="570"/>
        <w:jc w:val="both"/>
        <w:rPr>
          <w:sz w:val="20"/>
          <w:szCs w:val="20"/>
        </w:rPr>
      </w:pPr>
      <w:r w:rsidRPr="00FA2CFF">
        <w:rPr>
          <w:b/>
          <w:bCs/>
          <w:sz w:val="20"/>
          <w:szCs w:val="20"/>
        </w:rPr>
        <w:t>8.3</w:t>
      </w:r>
      <w:r w:rsidRPr="00FA2CFF">
        <w:rPr>
          <w:sz w:val="20"/>
          <w:szCs w:val="20"/>
        </w:rPr>
        <w:t xml:space="preserve"> -</w:t>
      </w:r>
      <w:r>
        <w:rPr>
          <w:sz w:val="20"/>
          <w:szCs w:val="20"/>
        </w:rPr>
        <w:t xml:space="preserve"> </w:t>
      </w:r>
      <w:r w:rsidRPr="00FA2CFF">
        <w:rPr>
          <w:sz w:val="20"/>
          <w:szCs w:val="20"/>
        </w:rPr>
        <w:t>Observações:</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t>8.3.1 -</w:t>
      </w:r>
      <w:r w:rsidRPr="00FA2CFF">
        <w:rPr>
          <w:sz w:val="20"/>
          <w:szCs w:val="20"/>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CA7A31" w:rsidRPr="00FA2CFF" w:rsidRDefault="00CA7A31" w:rsidP="00CA7A31">
      <w:pPr>
        <w:pStyle w:val="ParagraphStyle"/>
        <w:tabs>
          <w:tab w:val="left" w:pos="1695"/>
        </w:tabs>
        <w:spacing w:line="288" w:lineRule="auto"/>
        <w:ind w:left="855"/>
        <w:jc w:val="both"/>
        <w:rPr>
          <w:sz w:val="20"/>
          <w:szCs w:val="20"/>
        </w:rPr>
      </w:pPr>
      <w:r w:rsidRPr="00FA2CFF">
        <w:rPr>
          <w:sz w:val="20"/>
          <w:szCs w:val="20"/>
        </w:rPr>
        <w:t>8.3.2 -</w:t>
      </w:r>
      <w:r w:rsidRPr="00FA2CFF">
        <w:rPr>
          <w:sz w:val="20"/>
          <w:szCs w:val="20"/>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CA7A31" w:rsidRPr="00FA2CFF" w:rsidRDefault="00CA7A31" w:rsidP="00CA7A31">
      <w:pPr>
        <w:pStyle w:val="ParagraphStyle"/>
        <w:tabs>
          <w:tab w:val="left" w:pos="1695"/>
        </w:tabs>
        <w:spacing w:line="288" w:lineRule="auto"/>
        <w:ind w:left="855"/>
        <w:rPr>
          <w:sz w:val="20"/>
          <w:szCs w:val="20"/>
        </w:rPr>
      </w:pPr>
      <w:r w:rsidRPr="00FA2CFF">
        <w:rPr>
          <w:sz w:val="20"/>
          <w:szCs w:val="20"/>
        </w:rPr>
        <w:t>8.3.3 -</w:t>
      </w:r>
      <w:r w:rsidRPr="00FA2CFF">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CA7A31" w:rsidRDefault="00CA7A31" w:rsidP="00CA7A31">
      <w:pPr>
        <w:pStyle w:val="ParagraphStyle"/>
        <w:ind w:left="570"/>
        <w:jc w:val="both"/>
        <w:rPr>
          <w:color w:val="000000"/>
          <w:sz w:val="20"/>
          <w:szCs w:val="20"/>
        </w:rPr>
      </w:pPr>
    </w:p>
    <w:p w:rsidR="00CA7A31" w:rsidRDefault="00CA7A31" w:rsidP="00CA7A31">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CA7A31" w:rsidRDefault="00CA7A31" w:rsidP="00CA7A31">
      <w:pPr>
        <w:pStyle w:val="ParagraphStyle"/>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CA7A31" w:rsidRDefault="00CA7A31" w:rsidP="00CA7A31">
      <w:pPr>
        <w:pStyle w:val="ParagraphStyle"/>
        <w:ind w:left="855"/>
        <w:jc w:val="both"/>
        <w:rPr>
          <w:color w:val="000000"/>
          <w:sz w:val="20"/>
          <w:szCs w:val="20"/>
        </w:rPr>
      </w:pPr>
    </w:p>
    <w:p w:rsidR="00CA7A31" w:rsidRDefault="00CA7A31" w:rsidP="00CA7A31">
      <w:pPr>
        <w:pStyle w:val="ParagraphStyle"/>
        <w:ind w:left="570"/>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A7A31" w:rsidRDefault="00CA7A31" w:rsidP="00CA7A31">
      <w:pPr>
        <w:pStyle w:val="ParagraphStyle"/>
        <w:ind w:left="570"/>
        <w:jc w:val="both"/>
        <w:rPr>
          <w:b/>
          <w:bCs/>
          <w:color w:val="000000"/>
          <w:sz w:val="20"/>
          <w:szCs w:val="20"/>
        </w:rPr>
      </w:pPr>
    </w:p>
    <w:p w:rsidR="00CA7A31" w:rsidRDefault="00CA7A31" w:rsidP="00CA7A31">
      <w:pPr>
        <w:pStyle w:val="ParagraphStyle"/>
        <w:ind w:left="570"/>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CA7A31" w:rsidRDefault="00CA7A31" w:rsidP="00CA7A31">
      <w:pPr>
        <w:pStyle w:val="ParagraphStyle"/>
        <w:ind w:left="570"/>
        <w:jc w:val="both"/>
        <w:rPr>
          <w:color w:val="000000"/>
          <w:sz w:val="20"/>
          <w:szCs w:val="20"/>
        </w:rPr>
      </w:pPr>
    </w:p>
    <w:p w:rsidR="00CA7A31" w:rsidRDefault="00CA7A31" w:rsidP="00CA7A31">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sz w:val="20"/>
          <w:szCs w:val="20"/>
        </w:rPr>
        <w:t xml:space="preserve">10.1 - </w:t>
      </w:r>
      <w:r>
        <w:rPr>
          <w:color w:val="000000"/>
          <w:sz w:val="20"/>
          <w:szCs w:val="20"/>
        </w:rPr>
        <w:t xml:space="preserve">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w:t>
      </w:r>
      <w:r>
        <w:rPr>
          <w:color w:val="000000"/>
          <w:sz w:val="20"/>
          <w:szCs w:val="20"/>
        </w:rPr>
        <w:lastRenderedPageBreak/>
        <w:t>contratos públicos. Garantido o direito à ampla defesa sem prejuízo das demais cominações legais previstas neste edital, o licitante que:</w:t>
      </w:r>
    </w:p>
    <w:p w:rsidR="00CA7A31" w:rsidRDefault="00CA7A31" w:rsidP="00CA7A31">
      <w:pPr>
        <w:pStyle w:val="ParagraphStyle"/>
        <w:tabs>
          <w:tab w:val="left" w:pos="1695"/>
        </w:tabs>
        <w:spacing w:line="288" w:lineRule="auto"/>
        <w:ind w:left="855"/>
        <w:jc w:val="both"/>
        <w:rPr>
          <w:color w:val="000000"/>
          <w:sz w:val="20"/>
          <w:szCs w:val="20"/>
        </w:rPr>
      </w:pPr>
      <w:r>
        <w:rPr>
          <w:color w:val="000000"/>
          <w:sz w:val="20"/>
          <w:szCs w:val="20"/>
        </w:rPr>
        <w:t>10.1.1 -</w:t>
      </w:r>
      <w:r>
        <w:rPr>
          <w:color w:val="000000"/>
          <w:sz w:val="20"/>
          <w:szCs w:val="20"/>
        </w:rPr>
        <w:tab/>
        <w:t xml:space="preserve"> Dar causa à inexecução parcial do contrato;</w:t>
      </w:r>
    </w:p>
    <w:p w:rsidR="00CA7A31" w:rsidRDefault="00CA7A31" w:rsidP="00CA7A31">
      <w:pPr>
        <w:pStyle w:val="ParagraphStyle"/>
        <w:tabs>
          <w:tab w:val="left" w:pos="1695"/>
        </w:tabs>
        <w:spacing w:line="288" w:lineRule="auto"/>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CA7A31" w:rsidRDefault="00CA7A31" w:rsidP="00CA7A31">
      <w:pPr>
        <w:pStyle w:val="ParagraphStyle"/>
        <w:tabs>
          <w:tab w:val="left" w:pos="1695"/>
        </w:tabs>
        <w:spacing w:line="288" w:lineRule="auto"/>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CA7A31" w:rsidRDefault="00CA7A31" w:rsidP="00CA7A31">
      <w:pPr>
        <w:pStyle w:val="ParagraphStyle"/>
        <w:tabs>
          <w:tab w:val="left" w:pos="1695"/>
        </w:tabs>
        <w:spacing w:line="288" w:lineRule="auto"/>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CA7A31" w:rsidRDefault="00CA7A31" w:rsidP="00CA7A31">
      <w:pPr>
        <w:pStyle w:val="ParagraphStyle"/>
        <w:tabs>
          <w:tab w:val="left" w:pos="1695"/>
        </w:tabs>
        <w:spacing w:line="288" w:lineRule="auto"/>
        <w:ind w:left="855"/>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rsidR="00CA7A31" w:rsidRDefault="00CA7A31" w:rsidP="00CA7A31">
      <w:pPr>
        <w:pStyle w:val="ParagraphStyle"/>
        <w:tabs>
          <w:tab w:val="left" w:pos="1695"/>
        </w:tabs>
        <w:spacing w:line="288" w:lineRule="auto"/>
        <w:ind w:left="855"/>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rsidR="00CA7A31" w:rsidRDefault="00CA7A31" w:rsidP="00CA7A31">
      <w:pPr>
        <w:pStyle w:val="ParagraphStyle"/>
        <w:tabs>
          <w:tab w:val="left" w:pos="1695"/>
        </w:tabs>
        <w:spacing w:line="288" w:lineRule="auto"/>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rsidR="00CA7A31" w:rsidRDefault="00CA7A31" w:rsidP="00CA7A31">
      <w:pPr>
        <w:pStyle w:val="ParagraphStyle"/>
        <w:tabs>
          <w:tab w:val="left" w:pos="1695"/>
        </w:tabs>
        <w:spacing w:line="288" w:lineRule="auto"/>
        <w:ind w:left="855"/>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rsidR="00CA7A31" w:rsidRDefault="00CA7A31" w:rsidP="00CA7A31">
      <w:pPr>
        <w:pStyle w:val="ParagraphStyle"/>
        <w:tabs>
          <w:tab w:val="left" w:pos="1695"/>
        </w:tabs>
        <w:spacing w:line="288" w:lineRule="auto"/>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CA7A31" w:rsidRDefault="00CA7A31" w:rsidP="00CA7A31">
      <w:pPr>
        <w:pStyle w:val="ParagraphStyle"/>
        <w:tabs>
          <w:tab w:val="left" w:pos="1695"/>
        </w:tabs>
        <w:spacing w:line="288" w:lineRule="auto"/>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CA7A31" w:rsidRDefault="00CA7A31" w:rsidP="00CA7A31">
      <w:pPr>
        <w:pStyle w:val="ParagraphStyle"/>
        <w:tabs>
          <w:tab w:val="left" w:pos="1695"/>
        </w:tabs>
        <w:spacing w:line="288" w:lineRule="auto"/>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CA7A31" w:rsidRDefault="00CA7A31" w:rsidP="00CA7A31">
      <w:pPr>
        <w:pStyle w:val="ParagraphStyle"/>
        <w:tabs>
          <w:tab w:val="left" w:pos="1695"/>
        </w:tabs>
        <w:spacing w:line="288" w:lineRule="auto"/>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CA7A31" w:rsidRDefault="00CA7A31" w:rsidP="00CA7A31">
      <w:pPr>
        <w:pStyle w:val="ParagraphStyle"/>
        <w:ind w:left="570"/>
        <w:jc w:val="both"/>
        <w:rPr>
          <w:rFonts w:ascii="Times New Roman" w:hAnsi="Times New Roman" w:cs="Times New Roman"/>
          <w:color w:val="000000"/>
          <w:sz w:val="20"/>
          <w:szCs w:val="20"/>
        </w:rPr>
      </w:pPr>
    </w:p>
    <w:p w:rsidR="00CA7A31" w:rsidRDefault="00CA7A31" w:rsidP="00CA7A31">
      <w:pPr>
        <w:pStyle w:val="ParagraphStyle"/>
        <w:ind w:left="570"/>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CA7A31" w:rsidRDefault="00CA7A31" w:rsidP="00CA7A31">
      <w:pPr>
        <w:pStyle w:val="ParagraphStyle"/>
        <w:ind w:left="570"/>
        <w:jc w:val="both"/>
        <w:rPr>
          <w:rFonts w:ascii="Times New Roman" w:hAnsi="Times New Roman" w:cs="Times New Roman"/>
          <w:color w:val="000000"/>
          <w:sz w:val="20"/>
          <w:szCs w:val="20"/>
        </w:rPr>
      </w:pPr>
    </w:p>
    <w:p w:rsidR="00CA7A31" w:rsidRDefault="00CA7A31" w:rsidP="00CA7A31">
      <w:pPr>
        <w:pStyle w:val="ParagraphStyle"/>
        <w:ind w:left="570"/>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CA7A31" w:rsidRDefault="00CA7A31" w:rsidP="00CA7A31">
      <w:pPr>
        <w:pStyle w:val="ParagraphStyle"/>
        <w:spacing w:line="288"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CA7A31" w:rsidRDefault="00CA7A31" w:rsidP="00CA7A31">
      <w:pPr>
        <w:pStyle w:val="ParagraphStyle"/>
        <w:spacing w:line="288"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CA7A31" w:rsidRDefault="00CA7A31" w:rsidP="00CA7A31">
      <w:pPr>
        <w:pStyle w:val="ParagraphStyle"/>
        <w:spacing w:line="288"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CA7A31" w:rsidRDefault="00CA7A31" w:rsidP="00CA7A31">
      <w:pPr>
        <w:pStyle w:val="ParagraphStyle"/>
        <w:spacing w:line="288"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rsidR="00CA7A31" w:rsidRDefault="00CA7A31" w:rsidP="00CA7A31">
      <w:pPr>
        <w:pStyle w:val="ParagraphStyle"/>
        <w:ind w:left="570"/>
        <w:jc w:val="both"/>
        <w:rPr>
          <w:sz w:val="20"/>
          <w:szCs w:val="20"/>
        </w:rPr>
      </w:pPr>
    </w:p>
    <w:p w:rsidR="00CA7A31" w:rsidRDefault="00CA7A31" w:rsidP="00CA7A31">
      <w:pPr>
        <w:pStyle w:val="ParagraphStyle"/>
        <w:ind w:left="570"/>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rsidR="00CA7A31" w:rsidRDefault="00CA7A31" w:rsidP="00CA7A31">
      <w:pPr>
        <w:pStyle w:val="ParagraphStyle"/>
        <w:ind w:left="570"/>
        <w:jc w:val="both"/>
        <w:rPr>
          <w:color w:val="000000"/>
          <w:sz w:val="20"/>
          <w:szCs w:val="20"/>
        </w:rPr>
      </w:pPr>
    </w:p>
    <w:p w:rsidR="00CA7A31" w:rsidRPr="00FA2CFF" w:rsidRDefault="00CA7A31" w:rsidP="00CA7A31">
      <w:pPr>
        <w:pStyle w:val="ParagraphStyle"/>
        <w:ind w:left="570"/>
        <w:jc w:val="both"/>
        <w:rPr>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Municipal de Ibaiti, Entidades e Fundações, a CONTRATADA ficará isenta das penalidades </w:t>
      </w:r>
      <w:r>
        <w:rPr>
          <w:sz w:val="20"/>
          <w:szCs w:val="20"/>
        </w:rPr>
        <w:t xml:space="preserve">mencionadas nos </w:t>
      </w:r>
      <w:r>
        <w:rPr>
          <w:b/>
          <w:bCs/>
          <w:sz w:val="20"/>
          <w:szCs w:val="20"/>
        </w:rPr>
        <w:t xml:space="preserve">itens 10.1 e </w:t>
      </w:r>
      <w:r w:rsidRPr="00FA2CFF">
        <w:rPr>
          <w:b/>
          <w:bCs/>
          <w:sz w:val="20"/>
          <w:szCs w:val="20"/>
        </w:rPr>
        <w:t>10.2</w:t>
      </w:r>
      <w:r w:rsidRPr="00FA2CFF">
        <w:rPr>
          <w:sz w:val="20"/>
          <w:szCs w:val="20"/>
        </w:rPr>
        <w:t>.</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r>
        <w:rPr>
          <w:b/>
          <w:bCs/>
          <w:sz w:val="20"/>
          <w:szCs w:val="20"/>
        </w:rPr>
        <w:lastRenderedPageBreak/>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rsidR="00CA7A31" w:rsidRDefault="00CA7A31" w:rsidP="00CA7A31">
      <w:pPr>
        <w:pStyle w:val="ParagraphStyle"/>
        <w:ind w:left="570"/>
        <w:jc w:val="both"/>
        <w:rPr>
          <w:rFonts w:ascii="Times New Roman" w:hAnsi="Times New Roman" w:cs="Times New Roman"/>
          <w:color w:val="000000"/>
          <w:sz w:val="20"/>
          <w:szCs w:val="20"/>
        </w:rPr>
      </w:pPr>
    </w:p>
    <w:p w:rsidR="00CA7A31" w:rsidRDefault="00CA7A31" w:rsidP="00CA7A31">
      <w:pPr>
        <w:pStyle w:val="ParagraphStyle"/>
        <w:ind w:left="570"/>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CA7A31" w:rsidRDefault="00CA7A31" w:rsidP="00CA7A31">
      <w:pPr>
        <w:pStyle w:val="ParagraphStyle"/>
        <w:ind w:left="570"/>
        <w:jc w:val="both"/>
        <w:rPr>
          <w:rFonts w:ascii="Times New Roman" w:hAnsi="Times New Roman" w:cs="Times New Roman"/>
          <w:color w:val="000000"/>
          <w:sz w:val="20"/>
          <w:szCs w:val="20"/>
        </w:rPr>
      </w:pPr>
    </w:p>
    <w:p w:rsidR="00CA7A31" w:rsidRDefault="00CA7A31" w:rsidP="00CA7A31">
      <w:pPr>
        <w:pStyle w:val="ParagraphStyle"/>
        <w:ind w:left="570"/>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CA7A31" w:rsidRDefault="00CA7A31" w:rsidP="00CA7A31">
      <w:pPr>
        <w:pStyle w:val="ParagraphStyle"/>
        <w:ind w:left="570"/>
        <w:jc w:val="both"/>
        <w:rPr>
          <w:rFonts w:ascii="Times New Roman" w:hAnsi="Times New Roman" w:cs="Times New Roman"/>
          <w:color w:val="000000"/>
          <w:sz w:val="20"/>
          <w:szCs w:val="20"/>
        </w:rPr>
      </w:pPr>
    </w:p>
    <w:p w:rsidR="00CA7A31" w:rsidRDefault="00CA7A31" w:rsidP="00CA7A31">
      <w:pPr>
        <w:pStyle w:val="ParagraphStyle"/>
        <w:ind w:left="570"/>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rsidR="00CA7A31" w:rsidRDefault="00CA7A31" w:rsidP="00CA7A31">
      <w:pPr>
        <w:pStyle w:val="ParagraphStyle"/>
        <w:spacing w:line="254" w:lineRule="auto"/>
        <w:ind w:left="570"/>
        <w:rPr>
          <w:color w:val="000000"/>
          <w:sz w:val="20"/>
          <w:szCs w:val="20"/>
        </w:rPr>
      </w:pPr>
    </w:p>
    <w:p w:rsidR="00CA7A31" w:rsidRDefault="00CA7A31" w:rsidP="00CA7A31">
      <w:pPr>
        <w:pStyle w:val="ParagraphStyle"/>
        <w:ind w:left="570"/>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CA7A31" w:rsidRDefault="00CA7A31" w:rsidP="00CA7A31">
      <w:pPr>
        <w:pStyle w:val="ParagraphStyle"/>
        <w:ind w:left="570"/>
        <w:jc w:val="both"/>
        <w:rPr>
          <w:rFonts w:ascii="Times New Roman" w:hAnsi="Times New Roman" w:cs="Times New Roman"/>
          <w:color w:val="000000"/>
          <w:sz w:val="20"/>
          <w:szCs w:val="20"/>
        </w:rPr>
      </w:pPr>
    </w:p>
    <w:p w:rsidR="00CA7A31" w:rsidRDefault="00CA7A31" w:rsidP="00CA7A31">
      <w:pPr>
        <w:pStyle w:val="ParagraphStyle"/>
        <w:ind w:left="570"/>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rsidR="00CA7A31" w:rsidRDefault="00CA7A31" w:rsidP="00CA7A31">
      <w:pPr>
        <w:pStyle w:val="ParagraphStyle"/>
        <w:spacing w:line="254" w:lineRule="auto"/>
        <w:ind w:left="570"/>
        <w:rPr>
          <w:color w:val="000000"/>
          <w:sz w:val="20"/>
          <w:szCs w:val="20"/>
        </w:rPr>
      </w:pPr>
    </w:p>
    <w:p w:rsidR="00CA7A31" w:rsidRDefault="00CA7A31" w:rsidP="00CA7A31">
      <w:pPr>
        <w:pStyle w:val="ParagraphStyle"/>
        <w:ind w:left="570"/>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CA7A31" w:rsidRDefault="00CA7A31" w:rsidP="00CA7A31">
      <w:pPr>
        <w:pStyle w:val="ParagraphStyle"/>
        <w:ind w:left="570"/>
        <w:jc w:val="both"/>
        <w:rPr>
          <w:color w:val="000000"/>
          <w:sz w:val="20"/>
          <w:szCs w:val="20"/>
        </w:rPr>
      </w:pPr>
    </w:p>
    <w:p w:rsidR="00CA7A31" w:rsidRDefault="00CA7A31" w:rsidP="00CA7A31">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rsidR="00CA7A31" w:rsidRDefault="00CA7A31" w:rsidP="00CA7A31">
      <w:pPr>
        <w:pStyle w:val="ParagraphStyle"/>
        <w:ind w:left="570"/>
        <w:jc w:val="both"/>
        <w:rPr>
          <w:sz w:val="20"/>
          <w:szCs w:val="20"/>
        </w:rPr>
      </w:pPr>
    </w:p>
    <w:p w:rsidR="00CA7A31" w:rsidRDefault="00CA7A31" w:rsidP="00CA7A31">
      <w:pPr>
        <w:pStyle w:val="ParagraphStyle"/>
        <w:ind w:left="570"/>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CA7A31" w:rsidRDefault="00CA7A31" w:rsidP="00CA7A31">
      <w:pPr>
        <w:pStyle w:val="ParagraphStyle"/>
        <w:ind w:left="570"/>
        <w:jc w:val="both"/>
        <w:rPr>
          <w:color w:val="000000"/>
          <w:sz w:val="20"/>
          <w:szCs w:val="20"/>
        </w:rPr>
      </w:pPr>
    </w:p>
    <w:p w:rsidR="00CA7A31" w:rsidRDefault="00CA7A31" w:rsidP="00CA7A31">
      <w:pPr>
        <w:pStyle w:val="ParagraphStyle"/>
        <w:ind w:left="570"/>
        <w:jc w:val="both"/>
        <w:rPr>
          <w:color w:val="000000"/>
          <w:sz w:val="20"/>
          <w:szCs w:val="20"/>
        </w:rPr>
      </w:pPr>
    </w:p>
    <w:p w:rsidR="00CA7A31" w:rsidRPr="005413C9" w:rsidRDefault="00CA7A31" w:rsidP="00CA7A31">
      <w:pPr>
        <w:pStyle w:val="ParagraphStyle"/>
        <w:jc w:val="center"/>
        <w:rPr>
          <w:sz w:val="20"/>
          <w:szCs w:val="20"/>
        </w:rPr>
      </w:pPr>
    </w:p>
    <w:p w:rsidR="00CA7A31" w:rsidRPr="005413C9" w:rsidRDefault="00CA7A31" w:rsidP="00CA7A31">
      <w:pPr>
        <w:pStyle w:val="ParagraphStyle"/>
        <w:jc w:val="center"/>
        <w:rPr>
          <w:sz w:val="20"/>
          <w:szCs w:val="20"/>
        </w:rPr>
      </w:pPr>
      <w:r w:rsidRPr="005413C9">
        <w:rPr>
          <w:sz w:val="20"/>
          <w:szCs w:val="20"/>
        </w:rPr>
        <w:t xml:space="preserve">Ibaiti, </w:t>
      </w:r>
      <w:r w:rsidRPr="005413C9">
        <w:rPr>
          <w:sz w:val="20"/>
          <w:szCs w:val="20"/>
          <w:lang w:val="pt-BR"/>
        </w:rPr>
        <w:t xml:space="preserve">11 </w:t>
      </w:r>
      <w:r w:rsidRPr="005413C9">
        <w:rPr>
          <w:sz w:val="20"/>
          <w:szCs w:val="20"/>
        </w:rPr>
        <w:t xml:space="preserve">de </w:t>
      </w:r>
      <w:r w:rsidRPr="005413C9">
        <w:rPr>
          <w:sz w:val="20"/>
          <w:szCs w:val="20"/>
          <w:lang w:val="pt-BR"/>
        </w:rPr>
        <w:t>setembro</w:t>
      </w:r>
      <w:r w:rsidRPr="005413C9">
        <w:rPr>
          <w:sz w:val="20"/>
          <w:szCs w:val="20"/>
        </w:rPr>
        <w:t xml:space="preserve"> de 2024</w:t>
      </w:r>
      <w:bookmarkStart w:id="23" w:name="_GoBack"/>
      <w:bookmarkEnd w:id="23"/>
    </w:p>
    <w:p w:rsidR="00CA7A31" w:rsidRDefault="00CA7A31" w:rsidP="00CA7A31">
      <w:pPr>
        <w:pStyle w:val="ParagraphStyle"/>
        <w:jc w:val="center"/>
        <w:rPr>
          <w:sz w:val="20"/>
          <w:szCs w:val="20"/>
        </w:rPr>
      </w:pPr>
    </w:p>
    <w:p w:rsidR="00CA7A31" w:rsidRDefault="00CA7A31" w:rsidP="00CA7A31">
      <w:pPr>
        <w:pStyle w:val="ParagraphStyle"/>
        <w:jc w:val="center"/>
        <w:rPr>
          <w:sz w:val="20"/>
          <w:szCs w:val="20"/>
        </w:rPr>
      </w:pPr>
    </w:p>
    <w:p w:rsidR="00CA7A31" w:rsidRDefault="00CA7A31" w:rsidP="00CA7A31">
      <w:pPr>
        <w:pStyle w:val="ParagraphStyle"/>
        <w:jc w:val="center"/>
        <w:rPr>
          <w:sz w:val="20"/>
          <w:szCs w:val="20"/>
        </w:rPr>
      </w:pPr>
    </w:p>
    <w:p w:rsidR="00CA7A31" w:rsidRDefault="00CA7A31" w:rsidP="00CA7A31">
      <w:pPr>
        <w:pStyle w:val="ParagraphStyle"/>
        <w:jc w:val="center"/>
        <w:rPr>
          <w:sz w:val="20"/>
          <w:szCs w:val="20"/>
        </w:rPr>
      </w:pPr>
    </w:p>
    <w:p w:rsidR="00CA7A31" w:rsidRDefault="00CA7A31" w:rsidP="00CA7A31">
      <w:pPr>
        <w:pStyle w:val="ParagraphStyle"/>
        <w:jc w:val="center"/>
        <w:rPr>
          <w:sz w:val="20"/>
          <w:szCs w:val="20"/>
        </w:rPr>
      </w:pPr>
    </w:p>
    <w:p w:rsidR="00CA7A31" w:rsidRDefault="00CA7A31" w:rsidP="00CA7A31">
      <w:pPr>
        <w:pStyle w:val="ParagraphStyle"/>
        <w:tabs>
          <w:tab w:val="left" w:pos="5715"/>
        </w:tabs>
        <w:jc w:val="center"/>
        <w:rPr>
          <w:b/>
          <w:bCs/>
          <w:sz w:val="20"/>
          <w:szCs w:val="20"/>
        </w:rPr>
      </w:pPr>
      <w:r>
        <w:rPr>
          <w:b/>
          <w:bCs/>
          <w:sz w:val="20"/>
          <w:szCs w:val="20"/>
        </w:rPr>
        <w:t>JULIANO BERGES</w:t>
      </w:r>
    </w:p>
    <w:p w:rsidR="00CA7A31" w:rsidRPr="005413C9" w:rsidRDefault="00CA7A31" w:rsidP="00CA7A31">
      <w:pPr>
        <w:pStyle w:val="ParagraphStyle"/>
        <w:jc w:val="center"/>
        <w:rPr>
          <w:sz w:val="20"/>
          <w:szCs w:val="20"/>
          <w:lang w:val="pt-BR"/>
        </w:rPr>
      </w:pPr>
      <w:r>
        <w:rPr>
          <w:sz w:val="20"/>
          <w:szCs w:val="20"/>
          <w:lang w:val="pt-BR"/>
        </w:rPr>
        <w:t>Presidente da Fundação Hospitalar de Saúde Municipal de Ibaiti</w:t>
      </w:r>
    </w:p>
    <w:p w:rsidR="00F76EB8" w:rsidRPr="000C3C4C" w:rsidRDefault="00F76EB8" w:rsidP="00CA7A31">
      <w:pPr>
        <w:pStyle w:val="ParagraphStyle"/>
        <w:spacing w:line="360" w:lineRule="auto"/>
        <w:jc w:val="center"/>
      </w:pPr>
    </w:p>
    <w:sectPr w:rsidR="00F76EB8" w:rsidRPr="000C3C4C" w:rsidSect="00AE3859">
      <w:headerReference w:type="default" r:id="rId68"/>
      <w:footerReference w:type="default" r:id="rId69"/>
      <w:pgSz w:w="11907" w:h="16840" w:code="9"/>
      <w:pgMar w:top="2438" w:right="1134" w:bottom="567" w:left="170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61C5" w:rsidRDefault="007061C5" w:rsidP="00CF11DA">
      <w:pPr>
        <w:spacing w:after="0" w:line="240" w:lineRule="auto"/>
      </w:pPr>
      <w:r>
        <w:separator/>
      </w:r>
    </w:p>
  </w:endnote>
  <w:endnote w:type="continuationSeparator" w:id="0">
    <w:p w:rsidR="007061C5" w:rsidRDefault="007061C5" w:rsidP="00CF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1">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alinga">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6FBC" w:rsidRDefault="00F16FBC" w:rsidP="00454067">
    <w:pPr>
      <w:pStyle w:val="Rodap"/>
      <w:tabs>
        <w:tab w:val="left" w:pos="1357"/>
        <w:tab w:val="center" w:pos="46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61C5" w:rsidRDefault="007061C5" w:rsidP="00CF11DA">
      <w:pPr>
        <w:spacing w:after="0" w:line="240" w:lineRule="auto"/>
      </w:pPr>
      <w:r>
        <w:separator/>
      </w:r>
    </w:p>
  </w:footnote>
  <w:footnote w:type="continuationSeparator" w:id="0">
    <w:p w:rsidR="007061C5" w:rsidRDefault="007061C5" w:rsidP="00CF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2B0" w:rsidRPr="00DB751A" w:rsidRDefault="00F042B0" w:rsidP="00F042B0">
    <w:pPr>
      <w:jc w:val="center"/>
      <w:rPr>
        <w:rFonts w:ascii="Arial" w:hAnsi="Arial" w:cs="Arial"/>
        <w:b/>
        <w:sz w:val="24"/>
        <w:szCs w:val="24"/>
      </w:rPr>
    </w:pPr>
    <w:r>
      <w:rPr>
        <w:noProof/>
        <w:lang w:eastAsia="pt-BR" w:bidi="or-IN"/>
      </w:rPr>
      <w:drawing>
        <wp:anchor distT="0" distB="0" distL="114300" distR="114300" simplePos="0" relativeHeight="251659264" behindDoc="1" locked="0" layoutInCell="1" allowOverlap="1" wp14:anchorId="73F79821" wp14:editId="7C94325B">
          <wp:simplePos x="0" y="0"/>
          <wp:positionH relativeFrom="column">
            <wp:posOffset>-634365</wp:posOffset>
          </wp:positionH>
          <wp:positionV relativeFrom="paragraph">
            <wp:posOffset>-97155</wp:posOffset>
          </wp:positionV>
          <wp:extent cx="908410" cy="762000"/>
          <wp:effectExtent l="0" t="0" r="635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410"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HOSPITAL MUNICIPAL DE IBAITI</w:t>
    </w:r>
  </w:p>
  <w:p w:rsidR="00F042B0" w:rsidRDefault="00F042B0" w:rsidP="00F042B0">
    <w:pPr>
      <w:jc w:val="center"/>
      <w:rPr>
        <w:rFonts w:ascii="Arial" w:hAnsi="Arial" w:cs="Arial"/>
        <w:b/>
        <w:sz w:val="24"/>
        <w:szCs w:val="24"/>
      </w:rPr>
    </w:pPr>
    <w:r>
      <w:rPr>
        <w:rFonts w:ascii="Arial" w:hAnsi="Arial" w:cs="Arial"/>
        <w:b/>
        <w:sz w:val="24"/>
        <w:szCs w:val="24"/>
      </w:rPr>
      <w:t>FUNDAÇÃO HOSPITALAR DE SAUDE MUNICIPAL DE IBAITI</w:t>
    </w:r>
  </w:p>
  <w:p w:rsidR="00F042B0" w:rsidRDefault="00F042B0" w:rsidP="00F042B0">
    <w:pPr>
      <w:jc w:val="center"/>
      <w:rPr>
        <w:rFonts w:ascii="Arial" w:hAnsi="Arial" w:cs="Arial"/>
        <w:b/>
        <w:sz w:val="24"/>
        <w:szCs w:val="24"/>
      </w:rPr>
    </w:pPr>
    <w:r>
      <w:rPr>
        <w:rFonts w:ascii="Arial" w:hAnsi="Arial" w:cs="Arial"/>
        <w:b/>
        <w:sz w:val="24"/>
        <w:szCs w:val="24"/>
      </w:rPr>
      <w:t>CNPJ – 80.617.319/0001-08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F7B65"/>
    <w:multiLevelType w:val="multilevel"/>
    <w:tmpl w:val="7A22EC46"/>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 w15:restartNumberingAfterBreak="0">
    <w:nsid w:val="08A965E9"/>
    <w:multiLevelType w:val="multilevel"/>
    <w:tmpl w:val="7B1657FA"/>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 w15:restartNumberingAfterBreak="0">
    <w:nsid w:val="0B135053"/>
    <w:multiLevelType w:val="multilevel"/>
    <w:tmpl w:val="1C729EDD"/>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4" w15:restartNumberingAfterBreak="0">
    <w:nsid w:val="0DAD8961"/>
    <w:multiLevelType w:val="multilevel"/>
    <w:tmpl w:val="60B57F12"/>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5" w15:restartNumberingAfterBreak="0">
    <w:nsid w:val="118F7FDD"/>
    <w:multiLevelType w:val="multilevel"/>
    <w:tmpl w:val="72AD405E"/>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6" w15:restartNumberingAfterBreak="0">
    <w:nsid w:val="13E1C0C3"/>
    <w:multiLevelType w:val="multilevel"/>
    <w:tmpl w:val="461C288C"/>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22B158ED"/>
    <w:multiLevelType w:val="multilevel"/>
    <w:tmpl w:val="6D2A922E"/>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8" w15:restartNumberingAfterBreak="0">
    <w:nsid w:val="24162BFE"/>
    <w:multiLevelType w:val="multilevel"/>
    <w:tmpl w:val="40A9BECB"/>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27AC00E8"/>
    <w:multiLevelType w:val="multilevel"/>
    <w:tmpl w:val="0194CE2E"/>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0" w15:restartNumberingAfterBreak="0">
    <w:nsid w:val="29B53A6E"/>
    <w:multiLevelType w:val="multilevel"/>
    <w:tmpl w:val="0711CE7C"/>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1" w15:restartNumberingAfterBreak="0">
    <w:nsid w:val="2D07B94B"/>
    <w:multiLevelType w:val="multilevel"/>
    <w:tmpl w:val="4E956D74"/>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2" w15:restartNumberingAfterBreak="0">
    <w:nsid w:val="2E41069F"/>
    <w:multiLevelType w:val="multilevel"/>
    <w:tmpl w:val="752379B8"/>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3" w15:restartNumberingAfterBreak="0">
    <w:nsid w:val="32B17962"/>
    <w:multiLevelType w:val="hybridMultilevel"/>
    <w:tmpl w:val="6D0A8190"/>
    <w:lvl w:ilvl="0" w:tplc="0416000F">
      <w:start w:val="1"/>
      <w:numFmt w:val="decimal"/>
      <w:lvlText w:val="%1."/>
      <w:lvlJc w:val="left"/>
      <w:pPr>
        <w:ind w:left="2421" w:hanging="360"/>
      </w:pPr>
      <w:rPr>
        <w:rFonts w:hint="default"/>
      </w:rPr>
    </w:lvl>
    <w:lvl w:ilvl="1" w:tplc="04160001">
      <w:start w:val="1"/>
      <w:numFmt w:val="bullet"/>
      <w:lvlText w:val=""/>
      <w:lvlJc w:val="left"/>
      <w:pPr>
        <w:ind w:left="3141" w:hanging="360"/>
      </w:pPr>
      <w:rPr>
        <w:rFonts w:ascii="Symbol" w:hAnsi="Symbol" w:hint="default"/>
      </w:rPr>
    </w:lvl>
    <w:lvl w:ilvl="2" w:tplc="04160005">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4" w15:restartNumberingAfterBreak="0">
    <w:nsid w:val="367D1B5A"/>
    <w:multiLevelType w:val="hybridMultilevel"/>
    <w:tmpl w:val="F350E3D8"/>
    <w:lvl w:ilvl="0" w:tplc="0416000F">
      <w:start w:val="1"/>
      <w:numFmt w:val="decimal"/>
      <w:lvlText w:val="%1."/>
      <w:lvlJc w:val="left"/>
      <w:pPr>
        <w:ind w:left="3501" w:hanging="360"/>
      </w:pPr>
    </w:lvl>
    <w:lvl w:ilvl="1" w:tplc="04160019" w:tentative="1">
      <w:start w:val="1"/>
      <w:numFmt w:val="lowerLetter"/>
      <w:lvlText w:val="%2."/>
      <w:lvlJc w:val="left"/>
      <w:pPr>
        <w:ind w:left="4221" w:hanging="360"/>
      </w:pPr>
    </w:lvl>
    <w:lvl w:ilvl="2" w:tplc="0416001B" w:tentative="1">
      <w:start w:val="1"/>
      <w:numFmt w:val="lowerRoman"/>
      <w:lvlText w:val="%3."/>
      <w:lvlJc w:val="right"/>
      <w:pPr>
        <w:ind w:left="4941" w:hanging="180"/>
      </w:pPr>
    </w:lvl>
    <w:lvl w:ilvl="3" w:tplc="0416000F" w:tentative="1">
      <w:start w:val="1"/>
      <w:numFmt w:val="decimal"/>
      <w:lvlText w:val="%4."/>
      <w:lvlJc w:val="left"/>
      <w:pPr>
        <w:ind w:left="5661" w:hanging="360"/>
      </w:pPr>
    </w:lvl>
    <w:lvl w:ilvl="4" w:tplc="04160019" w:tentative="1">
      <w:start w:val="1"/>
      <w:numFmt w:val="lowerLetter"/>
      <w:lvlText w:val="%5."/>
      <w:lvlJc w:val="left"/>
      <w:pPr>
        <w:ind w:left="6381" w:hanging="360"/>
      </w:pPr>
    </w:lvl>
    <w:lvl w:ilvl="5" w:tplc="0416001B" w:tentative="1">
      <w:start w:val="1"/>
      <w:numFmt w:val="lowerRoman"/>
      <w:lvlText w:val="%6."/>
      <w:lvlJc w:val="right"/>
      <w:pPr>
        <w:ind w:left="7101" w:hanging="180"/>
      </w:pPr>
    </w:lvl>
    <w:lvl w:ilvl="6" w:tplc="0416000F" w:tentative="1">
      <w:start w:val="1"/>
      <w:numFmt w:val="decimal"/>
      <w:lvlText w:val="%7."/>
      <w:lvlJc w:val="left"/>
      <w:pPr>
        <w:ind w:left="7821" w:hanging="360"/>
      </w:pPr>
    </w:lvl>
    <w:lvl w:ilvl="7" w:tplc="04160019" w:tentative="1">
      <w:start w:val="1"/>
      <w:numFmt w:val="lowerLetter"/>
      <w:lvlText w:val="%8."/>
      <w:lvlJc w:val="left"/>
      <w:pPr>
        <w:ind w:left="8541" w:hanging="360"/>
      </w:pPr>
    </w:lvl>
    <w:lvl w:ilvl="8" w:tplc="0416001B" w:tentative="1">
      <w:start w:val="1"/>
      <w:numFmt w:val="lowerRoman"/>
      <w:lvlText w:val="%9."/>
      <w:lvlJc w:val="right"/>
      <w:pPr>
        <w:ind w:left="9261" w:hanging="180"/>
      </w:pPr>
    </w:lvl>
  </w:abstractNum>
  <w:abstractNum w:abstractNumId="15" w15:restartNumberingAfterBreak="0">
    <w:nsid w:val="3C381C97"/>
    <w:multiLevelType w:val="multilevel"/>
    <w:tmpl w:val="49F2D150"/>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16" w15:restartNumberingAfterBreak="0">
    <w:nsid w:val="47BF6471"/>
    <w:multiLevelType w:val="singleLevel"/>
    <w:tmpl w:val="42B46AE2"/>
    <w:lvl w:ilvl="0">
      <w:numFmt w:val="bullet"/>
      <w:lvlText w:val=""/>
      <w:lvlJc w:val="left"/>
      <w:pPr>
        <w:tabs>
          <w:tab w:val="num" w:pos="1485"/>
        </w:tabs>
        <w:ind w:left="1485" w:hanging="360"/>
      </w:pPr>
      <w:rPr>
        <w:rFonts w:ascii="Symbol" w:hAnsi="Symbol" w:cs="Symbol"/>
        <w:sz w:val="24"/>
        <w:szCs w:val="24"/>
      </w:rPr>
    </w:lvl>
  </w:abstractNum>
  <w:abstractNum w:abstractNumId="17" w15:restartNumberingAfterBreak="0">
    <w:nsid w:val="4B212140"/>
    <w:multiLevelType w:val="multilevel"/>
    <w:tmpl w:val="56C174A5"/>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8" w15:restartNumberingAfterBreak="0">
    <w:nsid w:val="4E86E7A2"/>
    <w:multiLevelType w:val="multilevel"/>
    <w:tmpl w:val="23AFA120"/>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15:restartNumberingAfterBreak="0">
    <w:nsid w:val="51CDC5DC"/>
    <w:multiLevelType w:val="multilevel"/>
    <w:tmpl w:val="032BA592"/>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0" w15:restartNumberingAfterBreak="0">
    <w:nsid w:val="51EECCDA"/>
    <w:multiLevelType w:val="multilevel"/>
    <w:tmpl w:val="4096EEF7"/>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21" w15:restartNumberingAfterBreak="0">
    <w:nsid w:val="5317FC94"/>
    <w:multiLevelType w:val="multilevel"/>
    <w:tmpl w:val="1A4A36EA"/>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2" w15:restartNumberingAfterBreak="0">
    <w:nsid w:val="5B3D3EF8"/>
    <w:multiLevelType w:val="multilevel"/>
    <w:tmpl w:val="548E00FD"/>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23" w15:restartNumberingAfterBreak="0">
    <w:nsid w:val="5E983A36"/>
    <w:multiLevelType w:val="multilevel"/>
    <w:tmpl w:val="4F6BE1A3"/>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4" w15:restartNumberingAfterBreak="0">
    <w:nsid w:val="6B4BE412"/>
    <w:multiLevelType w:val="multilevel"/>
    <w:tmpl w:val="49A746C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5" w15:restartNumberingAfterBreak="0">
    <w:nsid w:val="6B9C348F"/>
    <w:multiLevelType w:val="multilevel"/>
    <w:tmpl w:val="0A5CC2E9"/>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26" w15:restartNumberingAfterBreak="0">
    <w:nsid w:val="71986EB0"/>
    <w:multiLevelType w:val="multilevel"/>
    <w:tmpl w:val="44ABF755"/>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7" w15:restartNumberingAfterBreak="0">
    <w:nsid w:val="7660E124"/>
    <w:multiLevelType w:val="multilevel"/>
    <w:tmpl w:val="4A17BE39"/>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8" w15:restartNumberingAfterBreak="0">
    <w:nsid w:val="773AEA84"/>
    <w:multiLevelType w:val="multilevel"/>
    <w:tmpl w:val="40201480"/>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9" w15:restartNumberingAfterBreak="0">
    <w:nsid w:val="7A17A95B"/>
    <w:multiLevelType w:val="multilevel"/>
    <w:tmpl w:val="1ED32A45"/>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0" w15:restartNumberingAfterBreak="0">
    <w:nsid w:val="7E4F728B"/>
    <w:multiLevelType w:val="hybridMultilevel"/>
    <w:tmpl w:val="FE54A95E"/>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0"/>
  </w:num>
  <w:num w:numId="4">
    <w:abstractNumId w:val="14"/>
  </w:num>
  <w:num w:numId="5">
    <w:abstractNumId w:val="9"/>
  </w:num>
  <w:num w:numId="6">
    <w:abstractNumId w:val="6"/>
  </w:num>
  <w:num w:numId="7">
    <w:abstractNumId w:val="28"/>
  </w:num>
  <w:num w:numId="8">
    <w:abstractNumId w:val="16"/>
  </w:num>
  <w:num w:numId="9">
    <w:abstractNumId w:val="27"/>
  </w:num>
  <w:num w:numId="10">
    <w:abstractNumId w:val="12"/>
  </w:num>
  <w:num w:numId="11">
    <w:abstractNumId w:val="18"/>
  </w:num>
  <w:num w:numId="12">
    <w:abstractNumId w:val="7"/>
  </w:num>
  <w:num w:numId="13">
    <w:abstractNumId w:val="17"/>
  </w:num>
  <w:num w:numId="14">
    <w:abstractNumId w:val="29"/>
  </w:num>
  <w:num w:numId="15">
    <w:abstractNumId w:val="8"/>
  </w:num>
  <w:num w:numId="16">
    <w:abstractNumId w:val="2"/>
  </w:num>
  <w:num w:numId="17">
    <w:abstractNumId w:val="19"/>
  </w:num>
  <w:num w:numId="18">
    <w:abstractNumId w:val="15"/>
  </w:num>
  <w:num w:numId="19">
    <w:abstractNumId w:val="20"/>
  </w:num>
  <w:num w:numId="20">
    <w:abstractNumId w:val="1"/>
  </w:num>
  <w:num w:numId="21">
    <w:abstractNumId w:val="22"/>
  </w:num>
  <w:num w:numId="22">
    <w:abstractNumId w:val="3"/>
  </w:num>
  <w:num w:numId="23">
    <w:abstractNumId w:val="23"/>
  </w:num>
  <w:num w:numId="24">
    <w:abstractNumId w:val="4"/>
  </w:num>
  <w:num w:numId="25">
    <w:abstractNumId w:val="21"/>
  </w:num>
  <w:num w:numId="26">
    <w:abstractNumId w:val="25"/>
  </w:num>
  <w:num w:numId="27">
    <w:abstractNumId w:val="24"/>
  </w:num>
  <w:num w:numId="28">
    <w:abstractNumId w:val="5"/>
  </w:num>
  <w:num w:numId="29">
    <w:abstractNumId w:val="26"/>
  </w:num>
  <w:num w:numId="30">
    <w:abstractNumId w:val="11"/>
  </w:num>
  <w:num w:numId="31">
    <w:abstractNumId w:val="11"/>
    <w:lvlOverride w:ilvl="0">
      <w:startOverride w:val="1"/>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DA"/>
    <w:rsid w:val="00013931"/>
    <w:rsid w:val="00030E4D"/>
    <w:rsid w:val="00066B57"/>
    <w:rsid w:val="000738CB"/>
    <w:rsid w:val="000A1866"/>
    <w:rsid w:val="000A6A9A"/>
    <w:rsid w:val="000B6AA2"/>
    <w:rsid w:val="000B7E66"/>
    <w:rsid w:val="000C3C4C"/>
    <w:rsid w:val="000E0369"/>
    <w:rsid w:val="000E7109"/>
    <w:rsid w:val="00123B43"/>
    <w:rsid w:val="00127D68"/>
    <w:rsid w:val="00153A48"/>
    <w:rsid w:val="001670CE"/>
    <w:rsid w:val="001679DC"/>
    <w:rsid w:val="001C7737"/>
    <w:rsid w:val="00241147"/>
    <w:rsid w:val="00242D20"/>
    <w:rsid w:val="00255E1B"/>
    <w:rsid w:val="00277AF0"/>
    <w:rsid w:val="00282160"/>
    <w:rsid w:val="002B02CA"/>
    <w:rsid w:val="002E3DDD"/>
    <w:rsid w:val="00307201"/>
    <w:rsid w:val="00314CCB"/>
    <w:rsid w:val="0032385C"/>
    <w:rsid w:val="00327BE6"/>
    <w:rsid w:val="0033650D"/>
    <w:rsid w:val="00343198"/>
    <w:rsid w:val="00370608"/>
    <w:rsid w:val="003815BA"/>
    <w:rsid w:val="003A2DB7"/>
    <w:rsid w:val="003C1E3F"/>
    <w:rsid w:val="003C1E51"/>
    <w:rsid w:val="00407F3E"/>
    <w:rsid w:val="00426C86"/>
    <w:rsid w:val="004426A3"/>
    <w:rsid w:val="0045212F"/>
    <w:rsid w:val="00454067"/>
    <w:rsid w:val="0047529C"/>
    <w:rsid w:val="004929C5"/>
    <w:rsid w:val="00493DAD"/>
    <w:rsid w:val="00495A51"/>
    <w:rsid w:val="00496E45"/>
    <w:rsid w:val="004A6161"/>
    <w:rsid w:val="004B2E25"/>
    <w:rsid w:val="004E0D93"/>
    <w:rsid w:val="0050297B"/>
    <w:rsid w:val="00510BF7"/>
    <w:rsid w:val="00517E77"/>
    <w:rsid w:val="00525C8C"/>
    <w:rsid w:val="005312CA"/>
    <w:rsid w:val="00534678"/>
    <w:rsid w:val="00537AB4"/>
    <w:rsid w:val="0054079C"/>
    <w:rsid w:val="00543199"/>
    <w:rsid w:val="00551DE7"/>
    <w:rsid w:val="0058274B"/>
    <w:rsid w:val="005936E7"/>
    <w:rsid w:val="00593916"/>
    <w:rsid w:val="005A775D"/>
    <w:rsid w:val="005C046D"/>
    <w:rsid w:val="00603C89"/>
    <w:rsid w:val="006144B5"/>
    <w:rsid w:val="00641555"/>
    <w:rsid w:val="006D0984"/>
    <w:rsid w:val="006D74D3"/>
    <w:rsid w:val="006E02A1"/>
    <w:rsid w:val="006F1681"/>
    <w:rsid w:val="007061C5"/>
    <w:rsid w:val="00707E71"/>
    <w:rsid w:val="00726522"/>
    <w:rsid w:val="007307E2"/>
    <w:rsid w:val="00745582"/>
    <w:rsid w:val="007541A2"/>
    <w:rsid w:val="00760817"/>
    <w:rsid w:val="007B1D3A"/>
    <w:rsid w:val="00806CAB"/>
    <w:rsid w:val="0082483C"/>
    <w:rsid w:val="00825E6E"/>
    <w:rsid w:val="008270D0"/>
    <w:rsid w:val="00832A52"/>
    <w:rsid w:val="0085177A"/>
    <w:rsid w:val="00852D69"/>
    <w:rsid w:val="00871B8E"/>
    <w:rsid w:val="0087287F"/>
    <w:rsid w:val="00881CC1"/>
    <w:rsid w:val="008912EE"/>
    <w:rsid w:val="008E6C0A"/>
    <w:rsid w:val="008F26D5"/>
    <w:rsid w:val="008F2D02"/>
    <w:rsid w:val="008F4A32"/>
    <w:rsid w:val="00900C60"/>
    <w:rsid w:val="00941C2E"/>
    <w:rsid w:val="009448B7"/>
    <w:rsid w:val="009516C5"/>
    <w:rsid w:val="0096438A"/>
    <w:rsid w:val="00972891"/>
    <w:rsid w:val="00986769"/>
    <w:rsid w:val="009955E0"/>
    <w:rsid w:val="009B2F1D"/>
    <w:rsid w:val="009E4611"/>
    <w:rsid w:val="009F1138"/>
    <w:rsid w:val="009F1BB3"/>
    <w:rsid w:val="009F1DE3"/>
    <w:rsid w:val="00A00175"/>
    <w:rsid w:val="00A42F9A"/>
    <w:rsid w:val="00A55FD0"/>
    <w:rsid w:val="00A8356A"/>
    <w:rsid w:val="00AA36FE"/>
    <w:rsid w:val="00AC370F"/>
    <w:rsid w:val="00AC7B0D"/>
    <w:rsid w:val="00AD6325"/>
    <w:rsid w:val="00AD654F"/>
    <w:rsid w:val="00AD6BD7"/>
    <w:rsid w:val="00AE3859"/>
    <w:rsid w:val="00AF33B1"/>
    <w:rsid w:val="00AF3B98"/>
    <w:rsid w:val="00B10F6F"/>
    <w:rsid w:val="00B152C1"/>
    <w:rsid w:val="00B224C9"/>
    <w:rsid w:val="00B262D7"/>
    <w:rsid w:val="00B41828"/>
    <w:rsid w:val="00B56DC3"/>
    <w:rsid w:val="00B66C4E"/>
    <w:rsid w:val="00B71A95"/>
    <w:rsid w:val="00BA2022"/>
    <w:rsid w:val="00BC28A2"/>
    <w:rsid w:val="00BF34C2"/>
    <w:rsid w:val="00C14080"/>
    <w:rsid w:val="00C42D39"/>
    <w:rsid w:val="00C62E15"/>
    <w:rsid w:val="00C8215D"/>
    <w:rsid w:val="00CA7A31"/>
    <w:rsid w:val="00CC52E6"/>
    <w:rsid w:val="00CC7D7E"/>
    <w:rsid w:val="00CD7AED"/>
    <w:rsid w:val="00CD7EC7"/>
    <w:rsid w:val="00CF11DA"/>
    <w:rsid w:val="00CF5FA9"/>
    <w:rsid w:val="00D05CEB"/>
    <w:rsid w:val="00D3162D"/>
    <w:rsid w:val="00D37198"/>
    <w:rsid w:val="00D60CDD"/>
    <w:rsid w:val="00D74833"/>
    <w:rsid w:val="00DA75AD"/>
    <w:rsid w:val="00DF2B2A"/>
    <w:rsid w:val="00DF71CE"/>
    <w:rsid w:val="00E011D0"/>
    <w:rsid w:val="00E01230"/>
    <w:rsid w:val="00E07973"/>
    <w:rsid w:val="00E07CC7"/>
    <w:rsid w:val="00E10756"/>
    <w:rsid w:val="00E21439"/>
    <w:rsid w:val="00E3211B"/>
    <w:rsid w:val="00E571F6"/>
    <w:rsid w:val="00E61272"/>
    <w:rsid w:val="00E66D6B"/>
    <w:rsid w:val="00E67337"/>
    <w:rsid w:val="00E749CC"/>
    <w:rsid w:val="00E76082"/>
    <w:rsid w:val="00ED3459"/>
    <w:rsid w:val="00F042B0"/>
    <w:rsid w:val="00F16FBC"/>
    <w:rsid w:val="00F65BF0"/>
    <w:rsid w:val="00F75D01"/>
    <w:rsid w:val="00F76EB8"/>
    <w:rsid w:val="00F827CB"/>
    <w:rsid w:val="00FB053A"/>
    <w:rsid w:val="00FB4586"/>
    <w:rsid w:val="00FC5B75"/>
    <w:rsid w:val="00FD32EF"/>
    <w:rsid w:val="00FE7F84"/>
    <w:rsid w:val="00FF2789"/>
  </w:rsids>
  <m:mathPr>
    <m:mathFont m:val="Cambria Math"/>
    <m:brkBin m:val="before"/>
    <m:brkBinSub m:val="--"/>
    <m:smallFrac m:val="0"/>
    <m:dispDef/>
    <m:lMargin m:val="0"/>
    <m:rMargin m:val="0"/>
    <m:defJc m:val="centerGroup"/>
    <m:wrapIndent m:val="1440"/>
    <m:intLim m:val="subSup"/>
    <m:naryLim m:val="undOvr"/>
  </m:mathPr>
  <w:themeFontLang w:val="pt-BR"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C1DCC"/>
  <w15:docId w15:val="{BF63A542-DC68-416F-97D9-59A2333E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0A6A9A"/>
    <w:pPr>
      <w:keepNext/>
      <w:spacing w:after="0" w:line="240" w:lineRule="auto"/>
      <w:jc w:val="center"/>
      <w:outlineLvl w:val="0"/>
    </w:pPr>
    <w:rPr>
      <w:rFonts w:ascii="Times New Roman" w:eastAsia="Times New Roman" w:hAnsi="Times New Roman" w:cs="Times New Roman"/>
      <w:b/>
      <w:bCs/>
      <w:sz w:val="40"/>
      <w:szCs w:val="24"/>
      <w:lang w:eastAsia="pt-BR"/>
    </w:rPr>
  </w:style>
  <w:style w:type="paragraph" w:styleId="Ttulo2">
    <w:name w:val="heading 2"/>
    <w:basedOn w:val="Normal"/>
    <w:next w:val="Normal"/>
    <w:link w:val="Ttulo2Char"/>
    <w:uiPriority w:val="9"/>
    <w:semiHidden/>
    <w:unhideWhenUsed/>
    <w:qFormat/>
    <w:rsid w:val="00DF71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iPriority w:val="9"/>
    <w:semiHidden/>
    <w:unhideWhenUsed/>
    <w:qFormat/>
    <w:rsid w:val="00DF71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F11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11DA"/>
    <w:rPr>
      <w:rFonts w:ascii="Tahoma" w:hAnsi="Tahoma" w:cs="Tahoma"/>
      <w:sz w:val="16"/>
      <w:szCs w:val="16"/>
    </w:rPr>
  </w:style>
  <w:style w:type="paragraph" w:styleId="Cabealho">
    <w:name w:val="header"/>
    <w:basedOn w:val="Normal"/>
    <w:link w:val="CabealhoChar"/>
    <w:uiPriority w:val="99"/>
    <w:unhideWhenUsed/>
    <w:rsid w:val="00CF11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11DA"/>
  </w:style>
  <w:style w:type="paragraph" w:styleId="Rodap">
    <w:name w:val="footer"/>
    <w:basedOn w:val="Normal"/>
    <w:link w:val="RodapChar"/>
    <w:uiPriority w:val="99"/>
    <w:unhideWhenUsed/>
    <w:rsid w:val="00CF11DA"/>
    <w:pPr>
      <w:tabs>
        <w:tab w:val="center" w:pos="4252"/>
        <w:tab w:val="right" w:pos="8504"/>
      </w:tabs>
      <w:spacing w:after="0" w:line="240" w:lineRule="auto"/>
    </w:pPr>
  </w:style>
  <w:style w:type="character" w:customStyle="1" w:styleId="RodapChar">
    <w:name w:val="Rodapé Char"/>
    <w:basedOn w:val="Fontepargpadro"/>
    <w:link w:val="Rodap"/>
    <w:uiPriority w:val="99"/>
    <w:rsid w:val="00CF11DA"/>
  </w:style>
  <w:style w:type="character" w:customStyle="1" w:styleId="Ttulo1Char">
    <w:name w:val="Título 1 Char"/>
    <w:basedOn w:val="Fontepargpadro"/>
    <w:link w:val="Ttulo1"/>
    <w:rsid w:val="000A6A9A"/>
    <w:rPr>
      <w:rFonts w:ascii="Times New Roman" w:eastAsia="Times New Roman" w:hAnsi="Times New Roman" w:cs="Times New Roman"/>
      <w:b/>
      <w:bCs/>
      <w:sz w:val="40"/>
      <w:szCs w:val="24"/>
      <w:lang w:eastAsia="pt-BR"/>
    </w:rPr>
  </w:style>
  <w:style w:type="paragraph" w:styleId="SemEspaamento">
    <w:name w:val="No Spacing"/>
    <w:qFormat/>
    <w:rsid w:val="000A6A9A"/>
    <w:pPr>
      <w:spacing w:after="0" w:line="240" w:lineRule="auto"/>
    </w:pPr>
    <w:rPr>
      <w:rFonts w:ascii="Arial" w:eastAsia="Calibri" w:hAnsi="Arial" w:cs="Arial"/>
      <w:sz w:val="24"/>
      <w:szCs w:val="24"/>
    </w:rPr>
  </w:style>
  <w:style w:type="paragraph" w:styleId="NormalWeb">
    <w:name w:val="Normal (Web)"/>
    <w:basedOn w:val="Normal"/>
    <w:uiPriority w:val="99"/>
    <w:semiHidden/>
    <w:unhideWhenUsed/>
    <w:rsid w:val="000A6A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dentificacao">
    <w:name w:val="identificacao"/>
    <w:basedOn w:val="Fontepargpadro"/>
    <w:rsid w:val="000A6A9A"/>
  </w:style>
  <w:style w:type="paragraph" w:styleId="PargrafodaLista">
    <w:name w:val="List Paragraph"/>
    <w:basedOn w:val="Normal"/>
    <w:uiPriority w:val="34"/>
    <w:qFormat/>
    <w:rsid w:val="00B10F6F"/>
    <w:pPr>
      <w:ind w:left="720"/>
      <w:contextualSpacing/>
    </w:pPr>
  </w:style>
  <w:style w:type="paragraph" w:styleId="Recuodecorpodetexto3">
    <w:name w:val="Body Text Indent 3"/>
    <w:basedOn w:val="Normal"/>
    <w:link w:val="Recuodecorpodetexto3Char"/>
    <w:rsid w:val="00E07973"/>
    <w:pPr>
      <w:spacing w:after="0" w:line="360" w:lineRule="auto"/>
      <w:ind w:firstLine="1701"/>
      <w:jc w:val="both"/>
    </w:pPr>
    <w:rPr>
      <w:rFonts w:ascii="Arial Narrow" w:eastAsia="Times New Roman" w:hAnsi="Arial Narrow" w:cs="Times New Roman"/>
      <w:sz w:val="28"/>
      <w:szCs w:val="24"/>
      <w:lang w:eastAsia="pt-BR"/>
    </w:rPr>
  </w:style>
  <w:style w:type="character" w:customStyle="1" w:styleId="Recuodecorpodetexto3Char">
    <w:name w:val="Recuo de corpo de texto 3 Char"/>
    <w:basedOn w:val="Fontepargpadro"/>
    <w:link w:val="Recuodecorpodetexto3"/>
    <w:rsid w:val="00E07973"/>
    <w:rPr>
      <w:rFonts w:ascii="Arial Narrow" w:eastAsia="Times New Roman" w:hAnsi="Arial Narrow" w:cs="Times New Roman"/>
      <w:sz w:val="28"/>
      <w:szCs w:val="24"/>
      <w:lang w:eastAsia="pt-BR"/>
    </w:rPr>
  </w:style>
  <w:style w:type="character" w:customStyle="1" w:styleId="Ttulo2Char">
    <w:name w:val="Título 2 Char"/>
    <w:basedOn w:val="Fontepargpadro"/>
    <w:link w:val="Ttulo2"/>
    <w:uiPriority w:val="9"/>
    <w:semiHidden/>
    <w:rsid w:val="00DF71CE"/>
    <w:rPr>
      <w:rFonts w:asciiTheme="majorHAnsi" w:eastAsiaTheme="majorEastAsia" w:hAnsiTheme="majorHAnsi" w:cstheme="majorBidi"/>
      <w:color w:val="365F91" w:themeColor="accent1" w:themeShade="BF"/>
      <w:sz w:val="26"/>
      <w:szCs w:val="26"/>
    </w:rPr>
  </w:style>
  <w:style w:type="character" w:customStyle="1" w:styleId="Ttulo4Char">
    <w:name w:val="Título 4 Char"/>
    <w:basedOn w:val="Fontepargpadro"/>
    <w:link w:val="Ttulo4"/>
    <w:uiPriority w:val="9"/>
    <w:semiHidden/>
    <w:rsid w:val="00DF71CE"/>
    <w:rPr>
      <w:rFonts w:asciiTheme="majorHAnsi" w:eastAsiaTheme="majorEastAsia" w:hAnsiTheme="majorHAnsi" w:cstheme="majorBidi"/>
      <w:i/>
      <w:iCs/>
      <w:color w:val="365F91" w:themeColor="accent1" w:themeShade="BF"/>
    </w:rPr>
  </w:style>
  <w:style w:type="paragraph" w:styleId="Recuodecorpodetexto">
    <w:name w:val="Body Text Indent"/>
    <w:basedOn w:val="Normal"/>
    <w:link w:val="RecuodecorpodetextoChar"/>
    <w:uiPriority w:val="99"/>
    <w:semiHidden/>
    <w:unhideWhenUsed/>
    <w:rsid w:val="00DF71CE"/>
    <w:pPr>
      <w:spacing w:after="120"/>
      <w:ind w:left="283"/>
    </w:pPr>
  </w:style>
  <w:style w:type="character" w:customStyle="1" w:styleId="RecuodecorpodetextoChar">
    <w:name w:val="Recuo de corpo de texto Char"/>
    <w:basedOn w:val="Fontepargpadro"/>
    <w:link w:val="Recuodecorpodetexto"/>
    <w:uiPriority w:val="99"/>
    <w:semiHidden/>
    <w:rsid w:val="00DF71CE"/>
  </w:style>
  <w:style w:type="table" w:styleId="Tabelacomgrade">
    <w:name w:val="Table Grid"/>
    <w:basedOn w:val="Tabelanormal"/>
    <w:uiPriority w:val="59"/>
    <w:rsid w:val="00B1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6D0984"/>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CA7A31"/>
    <w:pPr>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sid w:val="00CA7A31"/>
    <w:rPr>
      <w:position w:val="8"/>
      <w:sz w:val="16"/>
      <w:szCs w:val="16"/>
    </w:rPr>
  </w:style>
  <w:style w:type="character" w:customStyle="1" w:styleId="Subscrito">
    <w:name w:val="Subscrito"/>
    <w:uiPriority w:val="99"/>
    <w:rsid w:val="00CA7A31"/>
    <w:rPr>
      <w:position w:val="-8"/>
      <w:sz w:val="16"/>
      <w:szCs w:val="16"/>
    </w:rPr>
  </w:style>
  <w:style w:type="character" w:customStyle="1" w:styleId="Tag">
    <w:name w:val="Tag"/>
    <w:uiPriority w:val="99"/>
    <w:rsid w:val="00CA7A31"/>
    <w:rPr>
      <w:sz w:val="20"/>
      <w:szCs w:val="20"/>
      <w:shd w:val="clear" w:color="auto" w:fill="FFFFFF"/>
    </w:rPr>
  </w:style>
  <w:style w:type="character" w:styleId="Hyperlink">
    <w:name w:val="Hyperlink"/>
    <w:basedOn w:val="Fontepargpadro"/>
    <w:uiPriority w:val="99"/>
    <w:semiHidden/>
    <w:unhideWhenUsed/>
    <w:rsid w:val="00CA7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12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25610</Words>
  <Characters>138295</Characters>
  <Application>Microsoft Office Word</Application>
  <DocSecurity>0</DocSecurity>
  <Lines>1152</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PMI</cp:lastModifiedBy>
  <cp:revision>2</cp:revision>
  <cp:lastPrinted>2024-09-23T11:05:00Z</cp:lastPrinted>
  <dcterms:created xsi:type="dcterms:W3CDTF">2024-09-23T11:16:00Z</dcterms:created>
  <dcterms:modified xsi:type="dcterms:W3CDTF">2024-09-23T11:16:00Z</dcterms:modified>
</cp:coreProperties>
</file>