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2576" w14:textId="77777777" w:rsidR="00B57BBA" w:rsidRDefault="00B57BBA" w:rsidP="00B57BBA">
      <w:pPr>
        <w:pStyle w:val="ParagraphStyle"/>
        <w:jc w:val="center"/>
        <w:rPr>
          <w:rFonts w:ascii="Calibri" w:hAnsi="Calibri" w:cs="Calibri"/>
          <w:b/>
          <w:bCs/>
        </w:rPr>
      </w:pPr>
      <w:r>
        <w:rPr>
          <w:rFonts w:ascii="Calibri" w:hAnsi="Calibri" w:cs="Calibri"/>
          <w:b/>
          <w:bCs/>
        </w:rPr>
        <w:t>EDITAL DE LICITAÇÃO</w:t>
      </w:r>
    </w:p>
    <w:p w14:paraId="5B15F848" w14:textId="77777777" w:rsidR="00B57BBA" w:rsidRDefault="00B57BBA" w:rsidP="00B57BBA">
      <w:pPr>
        <w:pStyle w:val="ParagraphStyle"/>
        <w:jc w:val="center"/>
        <w:rPr>
          <w:rFonts w:ascii="Calibri" w:hAnsi="Calibri" w:cs="Calibri"/>
          <w:b/>
          <w:bCs/>
        </w:rPr>
      </w:pPr>
      <w:r>
        <w:rPr>
          <w:rFonts w:ascii="Calibri" w:hAnsi="Calibri" w:cs="Calibri"/>
          <w:b/>
          <w:bCs/>
        </w:rPr>
        <w:t>DISPENSA ELETRÔNICA, NA FORMA ELETRÔNICA: Nº 88/2025-PMI</w:t>
      </w:r>
    </w:p>
    <w:p w14:paraId="74E2C8E1" w14:textId="77777777" w:rsidR="00B57BBA" w:rsidRDefault="00B57BBA" w:rsidP="00B57BBA">
      <w:pPr>
        <w:pStyle w:val="ParagraphStyle"/>
        <w:jc w:val="center"/>
        <w:rPr>
          <w:rFonts w:ascii="Calibri" w:hAnsi="Calibri" w:cs="Calibri"/>
          <w:u w:val="single"/>
        </w:rPr>
      </w:pPr>
      <w:r>
        <w:rPr>
          <w:rFonts w:ascii="Calibri" w:hAnsi="Calibri" w:cs="Calibri"/>
          <w:u w:val="single"/>
        </w:rPr>
        <w:t>Processo Administrativo nº 505/2025</w:t>
      </w:r>
    </w:p>
    <w:p w14:paraId="3B416111" w14:textId="77777777" w:rsidR="00B57BBA" w:rsidRDefault="00B57BBA" w:rsidP="00B57BBA">
      <w:pPr>
        <w:pStyle w:val="ParagraphStyle"/>
        <w:spacing w:after="165" w:line="252" w:lineRule="auto"/>
        <w:jc w:val="both"/>
        <w:rPr>
          <w:rFonts w:ascii="Calibri" w:hAnsi="Calibri" w:cs="Calibri"/>
          <w:sz w:val="22"/>
          <w:szCs w:val="22"/>
        </w:rPr>
      </w:pPr>
    </w:p>
    <w:p w14:paraId="5635906E" w14:textId="77777777" w:rsidR="00B57BBA" w:rsidRDefault="00B57BBA" w:rsidP="00B57BBA">
      <w:pPr>
        <w:pStyle w:val="ParagraphStyle"/>
        <w:spacing w:after="165" w:line="252" w:lineRule="auto"/>
        <w:jc w:val="both"/>
        <w:rPr>
          <w:rFonts w:ascii="Calibri" w:hAnsi="Calibri" w:cs="Calibri"/>
          <w:sz w:val="20"/>
          <w:szCs w:val="20"/>
        </w:rPr>
      </w:pPr>
      <w:r>
        <w:rPr>
          <w:rFonts w:ascii="Calibri" w:hAnsi="Calibri" w:cs="Calibri"/>
          <w:b/>
          <w:bCs/>
          <w:sz w:val="20"/>
          <w:szCs w:val="20"/>
        </w:rPr>
        <w:t xml:space="preserve">O MUNICÍPIO DE IBAITI, ESTADO DO PARANÁ, </w:t>
      </w:r>
      <w:r>
        <w:rPr>
          <w:rFonts w:ascii="Calibri" w:hAnsi="Calibri" w:cs="Calibri"/>
          <w:sz w:val="20"/>
          <w:szCs w:val="20"/>
        </w:rPr>
        <w:t xml:space="preserve">Pessoa Jurídica de Direito Público Interno, inscrita no CNPJ/MF sob nº 77.008.068/0001-41, com sede à Praça dos Três Poderes, nº 23, mediante </w:t>
      </w:r>
      <w:r w:rsidRPr="00E23638">
        <w:rPr>
          <w:rFonts w:ascii="Calibri" w:hAnsi="Calibri" w:cs="Calibri"/>
          <w:sz w:val="20"/>
          <w:szCs w:val="20"/>
        </w:rPr>
        <w:t>se Agente de Contratação, designado pela Portaria nº 254/2025, de 24/06/2025, torna público para conhecimento dos interessados q</w:t>
      </w:r>
      <w:r>
        <w:rPr>
          <w:rFonts w:ascii="Calibri" w:hAnsi="Calibri" w:cs="Calibri"/>
          <w:sz w:val="20"/>
          <w:szCs w:val="20"/>
        </w:rPr>
        <w:t xml:space="preserve">ue realizará </w:t>
      </w:r>
      <w:r>
        <w:rPr>
          <w:rFonts w:ascii="Calibri" w:hAnsi="Calibri" w:cs="Calibri"/>
          <w:b/>
          <w:bCs/>
          <w:sz w:val="20"/>
          <w:szCs w:val="20"/>
        </w:rPr>
        <w:t>às 9h00min</w:t>
      </w:r>
      <w:r>
        <w:rPr>
          <w:rFonts w:ascii="Calibri" w:hAnsi="Calibri" w:cs="Calibri"/>
          <w:sz w:val="20"/>
          <w:szCs w:val="20"/>
        </w:rPr>
        <w:t xml:space="preserve"> do dia </w:t>
      </w:r>
      <w:r>
        <w:rPr>
          <w:rFonts w:ascii="Calibri" w:hAnsi="Calibri" w:cs="Calibri"/>
          <w:b/>
          <w:bCs/>
          <w:sz w:val="20"/>
          <w:szCs w:val="20"/>
        </w:rPr>
        <w:t xml:space="preserve">25/11/2025 </w:t>
      </w:r>
      <w:r>
        <w:rPr>
          <w:rFonts w:ascii="Calibri" w:hAnsi="Calibri" w:cs="Calibri"/>
          <w:sz w:val="20"/>
          <w:szCs w:val="20"/>
        </w:rPr>
        <w:t xml:space="preserve">licitação na modalidade </w:t>
      </w:r>
      <w:r>
        <w:rPr>
          <w:rFonts w:ascii="Calibri" w:hAnsi="Calibri" w:cs="Calibri"/>
          <w:b/>
          <w:bCs/>
          <w:sz w:val="20"/>
          <w:szCs w:val="20"/>
        </w:rPr>
        <w:t>DISPENSA DE LICITAÇÃO, NA FORMA ELETRÔNICA</w:t>
      </w:r>
      <w:r>
        <w:rPr>
          <w:rFonts w:ascii="Calibri" w:hAnsi="Calibri" w:cs="Calibri"/>
          <w:sz w:val="20"/>
          <w:szCs w:val="20"/>
        </w:rPr>
        <w:t xml:space="preserve">, do </w:t>
      </w:r>
      <w:r w:rsidRPr="00E23638">
        <w:rPr>
          <w:rFonts w:ascii="Calibri" w:hAnsi="Calibri" w:cs="Calibri"/>
          <w:sz w:val="20"/>
          <w:szCs w:val="20"/>
        </w:rPr>
        <w:t xml:space="preserve">tipo </w:t>
      </w:r>
      <w:r w:rsidRPr="00E23638">
        <w:rPr>
          <w:rFonts w:ascii="Calibri" w:hAnsi="Calibri" w:cs="Calibri"/>
          <w:b/>
          <w:bCs/>
          <w:sz w:val="20"/>
          <w:szCs w:val="20"/>
        </w:rPr>
        <w:t>Menor Preço</w:t>
      </w:r>
      <w:r w:rsidRPr="00E23638">
        <w:rPr>
          <w:rFonts w:ascii="Calibri" w:hAnsi="Calibri" w:cs="Calibri"/>
          <w:sz w:val="20"/>
          <w:szCs w:val="20"/>
        </w:rPr>
        <w:t xml:space="preserve"> - Compras - </w:t>
      </w:r>
      <w:r w:rsidRPr="00E23638">
        <w:rPr>
          <w:rFonts w:ascii="Calibri" w:hAnsi="Calibri" w:cs="Calibri"/>
          <w:b/>
          <w:bCs/>
          <w:sz w:val="20"/>
          <w:szCs w:val="20"/>
        </w:rPr>
        <w:t xml:space="preserve">Por </w:t>
      </w:r>
      <w:r>
        <w:rPr>
          <w:rFonts w:ascii="Calibri" w:hAnsi="Calibri" w:cs="Calibri"/>
          <w:b/>
          <w:bCs/>
          <w:sz w:val="20"/>
          <w:szCs w:val="20"/>
        </w:rPr>
        <w:t>L</w:t>
      </w:r>
      <w:r w:rsidRPr="00E23638">
        <w:rPr>
          <w:rFonts w:ascii="Calibri" w:hAnsi="Calibri" w:cs="Calibri"/>
          <w:b/>
          <w:bCs/>
          <w:sz w:val="20"/>
          <w:szCs w:val="20"/>
        </w:rPr>
        <w:t>ote</w:t>
      </w:r>
      <w:r>
        <w:rPr>
          <w:rFonts w:ascii="Calibri" w:hAnsi="Calibri" w:cs="Calibri"/>
          <w:sz w:val="20"/>
          <w:szCs w:val="20"/>
        </w:rPr>
        <w:t>, com objetivo de promover</w:t>
      </w:r>
      <w:r>
        <w:rPr>
          <w:rFonts w:ascii="Calibri" w:hAnsi="Calibri" w:cs="Calibri"/>
          <w:b/>
          <w:bCs/>
          <w:sz w:val="20"/>
          <w:szCs w:val="20"/>
        </w:rPr>
        <w:t xml:space="preserve"> Aquisição de bolas de vinil, novas e de primeira qualidade, destinadas à distribuição às crianças durante o Evento de Natal do Município de Ibaiti, conforme especificações técnicas e quantidades descritas no Termo de Referência., </w:t>
      </w:r>
      <w:r>
        <w:rPr>
          <w:rFonts w:ascii="Calibri" w:hAnsi="Calibri" w:cs="Calibri"/>
          <w:sz w:val="20"/>
          <w:szCs w:val="20"/>
        </w:rPr>
        <w:t>conforme descrito neste Edital e seus Anexos.</w:t>
      </w:r>
    </w:p>
    <w:tbl>
      <w:tblPr>
        <w:tblW w:w="4500" w:type="pct"/>
        <w:jc w:val="center"/>
        <w:tblLayout w:type="fixed"/>
        <w:tblCellMar>
          <w:left w:w="90" w:type="dxa"/>
          <w:right w:w="90" w:type="dxa"/>
        </w:tblCellMar>
        <w:tblLook w:val="0000" w:firstRow="0" w:lastRow="0" w:firstColumn="0" w:lastColumn="0" w:noHBand="0" w:noVBand="0"/>
      </w:tblPr>
      <w:tblGrid>
        <w:gridCol w:w="1071"/>
        <w:gridCol w:w="919"/>
        <w:gridCol w:w="1206"/>
        <w:gridCol w:w="1071"/>
        <w:gridCol w:w="2125"/>
        <w:gridCol w:w="1071"/>
        <w:gridCol w:w="1071"/>
      </w:tblGrid>
      <w:tr w:rsidR="00B57BBA" w14:paraId="3E61FEE9" w14:textId="77777777" w:rsidTr="00B57BBA">
        <w:trPr>
          <w:trHeight w:val="630"/>
          <w:jc w:val="center"/>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5FF2C232" w14:textId="77777777" w:rsidR="00B57BBA" w:rsidRDefault="00B57BBA" w:rsidP="001237FE">
            <w:pPr>
              <w:pStyle w:val="ParagraphStyle"/>
              <w:jc w:val="center"/>
              <w:rPr>
                <w:rFonts w:ascii="Calibri" w:hAnsi="Calibri" w:cs="Calibri"/>
                <w:b/>
                <w:bCs/>
                <w:sz w:val="20"/>
                <w:szCs w:val="20"/>
              </w:rPr>
            </w:pPr>
            <w:r>
              <w:rPr>
                <w:rFonts w:ascii="Calibri" w:hAnsi="Calibri" w:cs="Calibri"/>
                <w:b/>
                <w:bCs/>
                <w:sz w:val="20"/>
                <w:szCs w:val="20"/>
              </w:rPr>
              <w:t>DATA DA SESSÃO:</w:t>
            </w:r>
          </w:p>
        </w:tc>
        <w:tc>
          <w:tcPr>
            <w:tcW w:w="2293" w:type="dxa"/>
            <w:gridSpan w:val="2"/>
            <w:tcBorders>
              <w:top w:val="single" w:sz="6" w:space="0" w:color="000000"/>
              <w:left w:val="single" w:sz="6" w:space="0" w:color="000000"/>
              <w:bottom w:val="single" w:sz="6" w:space="0" w:color="000000"/>
              <w:right w:val="single" w:sz="6" w:space="0" w:color="000000"/>
            </w:tcBorders>
            <w:vAlign w:val="center"/>
          </w:tcPr>
          <w:p w14:paraId="7F10EA20" w14:textId="77777777" w:rsidR="00B57BBA" w:rsidRPr="00E45A87" w:rsidRDefault="00B57BBA" w:rsidP="001237FE">
            <w:pPr>
              <w:pStyle w:val="ParagraphStyle"/>
              <w:jc w:val="center"/>
              <w:rPr>
                <w:rFonts w:ascii="Calibri" w:hAnsi="Calibri" w:cs="Calibri"/>
                <w:b/>
                <w:bCs/>
                <w:sz w:val="20"/>
                <w:szCs w:val="20"/>
              </w:rPr>
            </w:pPr>
            <w:r w:rsidRPr="00E45A87">
              <w:rPr>
                <w:rFonts w:ascii="Calibri" w:hAnsi="Calibri" w:cs="Calibri"/>
                <w:b/>
                <w:bCs/>
                <w:sz w:val="20"/>
                <w:szCs w:val="20"/>
              </w:rPr>
              <w:t>02/12/2025</w:t>
            </w:r>
          </w:p>
        </w:tc>
        <w:tc>
          <w:tcPr>
            <w:tcW w:w="2141" w:type="dxa"/>
            <w:tcBorders>
              <w:top w:val="single" w:sz="6" w:space="0" w:color="000000"/>
              <w:left w:val="single" w:sz="6" w:space="0" w:color="000000"/>
              <w:bottom w:val="single" w:sz="6" w:space="0" w:color="000000"/>
              <w:right w:val="single" w:sz="6" w:space="0" w:color="000000"/>
            </w:tcBorders>
            <w:vAlign w:val="center"/>
          </w:tcPr>
          <w:p w14:paraId="46F2D864" w14:textId="77777777" w:rsidR="00B57BBA" w:rsidRDefault="00B57BBA" w:rsidP="001237FE">
            <w:pPr>
              <w:pStyle w:val="ParagraphStyle"/>
              <w:jc w:val="center"/>
              <w:rPr>
                <w:rFonts w:ascii="Calibri" w:hAnsi="Calibri" w:cs="Calibri"/>
                <w:b/>
                <w:bCs/>
                <w:sz w:val="20"/>
                <w:szCs w:val="20"/>
              </w:rPr>
            </w:pPr>
            <w:r>
              <w:rPr>
                <w:rFonts w:ascii="Calibri" w:hAnsi="Calibri" w:cs="Calibri"/>
                <w:b/>
                <w:bCs/>
                <w:sz w:val="20"/>
                <w:szCs w:val="20"/>
              </w:rPr>
              <w:t>HORA DA SESSÃO:</w:t>
            </w:r>
          </w:p>
        </w:tc>
        <w:tc>
          <w:tcPr>
            <w:tcW w:w="2156" w:type="dxa"/>
            <w:gridSpan w:val="2"/>
            <w:tcBorders>
              <w:top w:val="single" w:sz="6" w:space="0" w:color="000000"/>
              <w:left w:val="single" w:sz="6" w:space="0" w:color="000000"/>
              <w:bottom w:val="single" w:sz="6" w:space="0" w:color="000000"/>
              <w:right w:val="single" w:sz="6" w:space="0" w:color="000000"/>
            </w:tcBorders>
            <w:vAlign w:val="center"/>
          </w:tcPr>
          <w:p w14:paraId="6D645D73" w14:textId="77777777" w:rsidR="00B57BBA" w:rsidRPr="00E45A87" w:rsidRDefault="00B57BBA" w:rsidP="001237FE">
            <w:pPr>
              <w:pStyle w:val="ParagraphStyle"/>
              <w:jc w:val="center"/>
              <w:rPr>
                <w:rFonts w:ascii="Calibri" w:hAnsi="Calibri" w:cs="Calibri"/>
                <w:b/>
                <w:bCs/>
                <w:sz w:val="20"/>
                <w:szCs w:val="20"/>
              </w:rPr>
            </w:pPr>
            <w:r w:rsidRPr="00E45A87">
              <w:rPr>
                <w:rFonts w:ascii="Calibri" w:hAnsi="Calibri" w:cs="Calibri"/>
                <w:b/>
                <w:bCs/>
                <w:sz w:val="20"/>
                <w:szCs w:val="20"/>
              </w:rPr>
              <w:t>09:00</w:t>
            </w:r>
          </w:p>
        </w:tc>
      </w:tr>
      <w:tr w:rsidR="00B57BBA" w14:paraId="5C4368B1" w14:textId="77777777" w:rsidTr="00B57BBA">
        <w:tblPrEx>
          <w:tblCellSpacing w:w="-8" w:type="nil"/>
        </w:tblPrEx>
        <w:trPr>
          <w:trHeight w:val="630"/>
          <w:tblCellSpacing w:w="-8" w:type="nil"/>
          <w:jc w:val="center"/>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507D0D7B" w14:textId="77777777" w:rsidR="00B57BBA" w:rsidRDefault="00B57BBA" w:rsidP="001237FE">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293" w:type="dxa"/>
            <w:gridSpan w:val="2"/>
            <w:tcBorders>
              <w:top w:val="single" w:sz="6" w:space="0" w:color="000000"/>
              <w:left w:val="single" w:sz="6" w:space="0" w:color="000000"/>
              <w:bottom w:val="single" w:sz="6" w:space="0" w:color="000000"/>
              <w:right w:val="single" w:sz="6" w:space="0" w:color="000000"/>
            </w:tcBorders>
            <w:vAlign w:val="center"/>
          </w:tcPr>
          <w:p w14:paraId="687B038B" w14:textId="77777777" w:rsidR="00B57BBA" w:rsidRDefault="00B57BBA" w:rsidP="001237FE">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141" w:type="dxa"/>
            <w:tcBorders>
              <w:top w:val="single" w:sz="6" w:space="0" w:color="000000"/>
              <w:left w:val="single" w:sz="6" w:space="0" w:color="000000"/>
              <w:bottom w:val="single" w:sz="6" w:space="0" w:color="000000"/>
              <w:right w:val="single" w:sz="6" w:space="0" w:color="000000"/>
            </w:tcBorders>
            <w:vAlign w:val="center"/>
          </w:tcPr>
          <w:p w14:paraId="5243DFDC" w14:textId="77777777" w:rsidR="00B57BBA" w:rsidRDefault="00B57BBA" w:rsidP="001237FE">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156" w:type="dxa"/>
            <w:gridSpan w:val="2"/>
            <w:tcBorders>
              <w:top w:val="single" w:sz="6" w:space="0" w:color="000000"/>
              <w:left w:val="single" w:sz="6" w:space="0" w:color="000000"/>
              <w:bottom w:val="single" w:sz="6" w:space="0" w:color="000000"/>
              <w:right w:val="single" w:sz="6" w:space="0" w:color="000000"/>
            </w:tcBorders>
            <w:vAlign w:val="center"/>
          </w:tcPr>
          <w:p w14:paraId="10EFD823" w14:textId="77777777" w:rsidR="00B57BBA" w:rsidRDefault="00B57BBA" w:rsidP="001237FE">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B57BBA" w14:paraId="12C54D19" w14:textId="77777777" w:rsidTr="00B57BBA">
        <w:tblPrEx>
          <w:tblCellSpacing w:w="-8" w:type="nil"/>
        </w:tblPrEx>
        <w:trPr>
          <w:trHeight w:val="630"/>
          <w:tblCellSpacing w:w="-8" w:type="nil"/>
          <w:jc w:val="center"/>
        </w:trPr>
        <w:tc>
          <w:tcPr>
            <w:tcW w:w="1079" w:type="dxa"/>
            <w:tcBorders>
              <w:top w:val="single" w:sz="6" w:space="0" w:color="000000"/>
              <w:left w:val="single" w:sz="6" w:space="0" w:color="000000"/>
              <w:bottom w:val="single" w:sz="6" w:space="0" w:color="000000"/>
              <w:right w:val="single" w:sz="6" w:space="0" w:color="000000"/>
            </w:tcBorders>
            <w:vAlign w:val="center"/>
          </w:tcPr>
          <w:p w14:paraId="21142E10"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 x ) SIM</w:t>
            </w:r>
          </w:p>
        </w:tc>
        <w:tc>
          <w:tcPr>
            <w:tcW w:w="926" w:type="dxa"/>
            <w:tcBorders>
              <w:top w:val="single" w:sz="6" w:space="0" w:color="000000"/>
              <w:left w:val="single" w:sz="6" w:space="0" w:color="000000"/>
              <w:bottom w:val="single" w:sz="6" w:space="0" w:color="000000"/>
              <w:right w:val="single" w:sz="6" w:space="0" w:color="000000"/>
            </w:tcBorders>
            <w:vAlign w:val="center"/>
          </w:tcPr>
          <w:p w14:paraId="1E37D489"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  ) NÃO</w:t>
            </w:r>
          </w:p>
        </w:tc>
        <w:tc>
          <w:tcPr>
            <w:tcW w:w="1215" w:type="dxa"/>
            <w:tcBorders>
              <w:top w:val="single" w:sz="6" w:space="0" w:color="000000"/>
              <w:left w:val="single" w:sz="6" w:space="0" w:color="000000"/>
              <w:bottom w:val="single" w:sz="6" w:space="0" w:color="000000"/>
              <w:right w:val="single" w:sz="6" w:space="0" w:color="000000"/>
            </w:tcBorders>
            <w:vAlign w:val="center"/>
          </w:tcPr>
          <w:p w14:paraId="5EE15280"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  ) SIM</w:t>
            </w:r>
          </w:p>
        </w:tc>
        <w:tc>
          <w:tcPr>
            <w:tcW w:w="1078" w:type="dxa"/>
            <w:tcBorders>
              <w:top w:val="single" w:sz="6" w:space="0" w:color="000000"/>
              <w:left w:val="single" w:sz="6" w:space="0" w:color="000000"/>
              <w:bottom w:val="single" w:sz="6" w:space="0" w:color="000000"/>
              <w:right w:val="single" w:sz="6" w:space="0" w:color="000000"/>
            </w:tcBorders>
            <w:vAlign w:val="center"/>
          </w:tcPr>
          <w:p w14:paraId="0526E453"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 x ) NÃO</w:t>
            </w:r>
          </w:p>
        </w:tc>
        <w:tc>
          <w:tcPr>
            <w:tcW w:w="2141" w:type="dxa"/>
            <w:tcBorders>
              <w:top w:val="single" w:sz="6" w:space="0" w:color="000000"/>
              <w:left w:val="single" w:sz="6" w:space="0" w:color="000000"/>
              <w:bottom w:val="single" w:sz="6" w:space="0" w:color="000000"/>
              <w:right w:val="single" w:sz="6" w:space="0" w:color="000000"/>
            </w:tcBorders>
            <w:vAlign w:val="center"/>
          </w:tcPr>
          <w:p w14:paraId="4012063D" w14:textId="77777777" w:rsidR="00B57BBA" w:rsidRDefault="00B57BBA" w:rsidP="001237FE">
            <w:pPr>
              <w:pStyle w:val="ParagraphStyle"/>
              <w:rPr>
                <w:rFonts w:ascii="Calibri" w:hAnsi="Calibri" w:cs="Calibri"/>
                <w:sz w:val="20"/>
                <w:szCs w:val="20"/>
              </w:rPr>
            </w:pPr>
            <w:r>
              <w:rPr>
                <w:rFonts w:ascii="Calibri" w:hAnsi="Calibri" w:cs="Calibri"/>
                <w:sz w:val="20"/>
                <w:szCs w:val="20"/>
              </w:rPr>
              <w:t>(  ) ABERTO</w:t>
            </w:r>
          </w:p>
          <w:p w14:paraId="0E8633F2" w14:textId="77777777" w:rsidR="00B57BBA" w:rsidRDefault="00B57BBA" w:rsidP="001237FE">
            <w:pPr>
              <w:pStyle w:val="ParagraphStyle"/>
              <w:rPr>
                <w:rFonts w:ascii="Calibri" w:hAnsi="Calibri" w:cs="Calibri"/>
                <w:sz w:val="20"/>
                <w:szCs w:val="20"/>
              </w:rPr>
            </w:pPr>
            <w:r>
              <w:rPr>
                <w:rFonts w:ascii="Calibri" w:hAnsi="Calibri" w:cs="Calibri"/>
                <w:sz w:val="20"/>
                <w:szCs w:val="20"/>
              </w:rPr>
              <w:t>( x ) ABERTO E FECHADO</w:t>
            </w:r>
          </w:p>
        </w:tc>
        <w:tc>
          <w:tcPr>
            <w:tcW w:w="1078" w:type="dxa"/>
            <w:tcBorders>
              <w:top w:val="single" w:sz="6" w:space="0" w:color="000000"/>
              <w:left w:val="single" w:sz="6" w:space="0" w:color="000000"/>
              <w:bottom w:val="single" w:sz="6" w:space="0" w:color="000000"/>
              <w:right w:val="single" w:sz="6" w:space="0" w:color="000000"/>
            </w:tcBorders>
            <w:vAlign w:val="center"/>
          </w:tcPr>
          <w:p w14:paraId="4D837FF6"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  ) SIM</w:t>
            </w:r>
          </w:p>
        </w:tc>
        <w:tc>
          <w:tcPr>
            <w:tcW w:w="1078" w:type="dxa"/>
            <w:tcBorders>
              <w:top w:val="single" w:sz="6" w:space="0" w:color="000000"/>
              <w:left w:val="single" w:sz="6" w:space="0" w:color="000000"/>
              <w:bottom w:val="single" w:sz="6" w:space="0" w:color="000000"/>
              <w:right w:val="single" w:sz="6" w:space="0" w:color="000000"/>
            </w:tcBorders>
            <w:vAlign w:val="center"/>
          </w:tcPr>
          <w:p w14:paraId="48D0F149"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 x ) NÃO</w:t>
            </w:r>
          </w:p>
        </w:tc>
      </w:tr>
      <w:tr w:rsidR="00B57BBA" w14:paraId="6D44E49E" w14:textId="77777777" w:rsidTr="00B57BBA">
        <w:tblPrEx>
          <w:tblCellSpacing w:w="-8" w:type="nil"/>
        </w:tblPrEx>
        <w:trPr>
          <w:trHeight w:val="630"/>
          <w:tblCellSpacing w:w="-8" w:type="nil"/>
          <w:jc w:val="center"/>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362B67D0" w14:textId="77777777" w:rsidR="00B57BBA" w:rsidRDefault="00B57BBA" w:rsidP="001237FE">
            <w:pPr>
              <w:pStyle w:val="ParagraphStyle"/>
              <w:rPr>
                <w:rFonts w:ascii="Calibri" w:hAnsi="Calibri" w:cs="Calibri"/>
                <w:b/>
                <w:bCs/>
                <w:sz w:val="20"/>
                <w:szCs w:val="20"/>
              </w:rPr>
            </w:pPr>
            <w:r>
              <w:rPr>
                <w:rFonts w:ascii="Calibri" w:hAnsi="Calibri" w:cs="Calibri"/>
                <w:b/>
                <w:bCs/>
                <w:sz w:val="20"/>
                <w:szCs w:val="20"/>
              </w:rPr>
              <w:t>VALOR MÁXIMO:</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3A3A6517" w14:textId="77777777" w:rsidR="00B57BBA" w:rsidRDefault="00B57BBA" w:rsidP="001237FE">
            <w:pPr>
              <w:pStyle w:val="ParagraphStyle"/>
              <w:rPr>
                <w:rFonts w:ascii="Calibri" w:hAnsi="Calibri" w:cs="Calibri"/>
                <w:sz w:val="20"/>
                <w:szCs w:val="20"/>
              </w:rPr>
            </w:pPr>
            <w:r>
              <w:rPr>
                <w:rFonts w:ascii="Calibri" w:hAnsi="Calibri" w:cs="Calibri"/>
                <w:sz w:val="20"/>
                <w:szCs w:val="20"/>
              </w:rPr>
              <w:t>R$ 41.500,00 (Quarenta e Um Mil e Quinhentos Reais)</w:t>
            </w:r>
          </w:p>
        </w:tc>
      </w:tr>
      <w:tr w:rsidR="00B57BBA" w14:paraId="2CCA3AD0" w14:textId="77777777" w:rsidTr="00B57BBA">
        <w:tblPrEx>
          <w:tblCellSpacing w:w="-8" w:type="nil"/>
        </w:tblPrEx>
        <w:trPr>
          <w:trHeight w:val="630"/>
          <w:tblCellSpacing w:w="-8" w:type="nil"/>
          <w:jc w:val="center"/>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07036342" w14:textId="77777777" w:rsidR="00B57BBA" w:rsidRDefault="00B57BBA" w:rsidP="001237FE">
            <w:pPr>
              <w:pStyle w:val="ParagraphStyle"/>
              <w:rPr>
                <w:rFonts w:ascii="Calibri" w:hAnsi="Calibri" w:cs="Calibri"/>
                <w:b/>
                <w:bCs/>
                <w:sz w:val="20"/>
                <w:szCs w:val="20"/>
              </w:rPr>
            </w:pPr>
            <w:r>
              <w:rPr>
                <w:rFonts w:ascii="Calibri" w:hAnsi="Calibri" w:cs="Calibri"/>
                <w:b/>
                <w:bCs/>
                <w:sz w:val="20"/>
                <w:szCs w:val="20"/>
              </w:rPr>
              <w:t>PARTICIPAÇÃO:</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28039725" w14:textId="77777777" w:rsidR="00B57BBA" w:rsidRDefault="00B57BBA" w:rsidP="001237FE">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B57BBA" w14:paraId="22EDDE35" w14:textId="77777777" w:rsidTr="00B57BBA">
        <w:tblPrEx>
          <w:tblCellSpacing w:w="-8" w:type="nil"/>
        </w:tblPrEx>
        <w:trPr>
          <w:trHeight w:val="630"/>
          <w:tblCellSpacing w:w="-8" w:type="nil"/>
          <w:jc w:val="center"/>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653F0544" w14:textId="77777777" w:rsidR="00B57BBA" w:rsidRDefault="00B57BBA" w:rsidP="001237FE">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3DB9FB63" w14:textId="77777777" w:rsidR="00B57BBA" w:rsidRDefault="00B57BBA" w:rsidP="001237FE">
            <w:pPr>
              <w:pStyle w:val="ParagraphStyle"/>
              <w:rPr>
                <w:rFonts w:ascii="Calibri" w:hAnsi="Calibri" w:cs="Calibri"/>
                <w:sz w:val="20"/>
                <w:szCs w:val="20"/>
              </w:rPr>
            </w:pPr>
            <w:r>
              <w:rPr>
                <w:rFonts w:ascii="Calibri" w:hAnsi="Calibri" w:cs="Calibri"/>
                <w:sz w:val="20"/>
                <w:szCs w:val="20"/>
              </w:rPr>
              <w:t>Horário de Brasília (DF)</w:t>
            </w:r>
          </w:p>
        </w:tc>
      </w:tr>
      <w:tr w:rsidR="00B57BBA" w14:paraId="0C4B0401" w14:textId="77777777" w:rsidTr="00B57BBA">
        <w:tblPrEx>
          <w:tblCellSpacing w:w="-8" w:type="nil"/>
        </w:tblPrEx>
        <w:trPr>
          <w:trHeight w:val="630"/>
          <w:tblCellSpacing w:w="-8" w:type="nil"/>
          <w:jc w:val="center"/>
        </w:trPr>
        <w:tc>
          <w:tcPr>
            <w:tcW w:w="2005" w:type="dxa"/>
            <w:gridSpan w:val="2"/>
            <w:tcBorders>
              <w:top w:val="single" w:sz="6" w:space="0" w:color="000000"/>
              <w:left w:val="single" w:sz="6" w:space="0" w:color="000000"/>
              <w:bottom w:val="single" w:sz="6" w:space="0" w:color="000000"/>
              <w:right w:val="single" w:sz="6" w:space="0" w:color="000000"/>
            </w:tcBorders>
            <w:vAlign w:val="center"/>
          </w:tcPr>
          <w:p w14:paraId="1A72578C" w14:textId="77777777" w:rsidR="00B57BBA" w:rsidRDefault="00B57BBA" w:rsidP="001237FE">
            <w:pPr>
              <w:pStyle w:val="ParagraphStyle"/>
              <w:rPr>
                <w:rFonts w:ascii="Calibri" w:hAnsi="Calibri" w:cs="Calibri"/>
                <w:b/>
                <w:bCs/>
                <w:sz w:val="20"/>
                <w:szCs w:val="20"/>
              </w:rPr>
            </w:pPr>
            <w:r>
              <w:rPr>
                <w:rFonts w:ascii="Calibri" w:hAnsi="Calibri" w:cs="Calibri"/>
                <w:b/>
                <w:bCs/>
                <w:sz w:val="20"/>
                <w:szCs w:val="20"/>
              </w:rPr>
              <w:t>CONSULTAS / ESCLARECIMENTOS:</w:t>
            </w:r>
          </w:p>
        </w:tc>
        <w:tc>
          <w:tcPr>
            <w:tcW w:w="6590" w:type="dxa"/>
            <w:gridSpan w:val="5"/>
            <w:tcBorders>
              <w:top w:val="single" w:sz="6" w:space="0" w:color="000000"/>
              <w:left w:val="single" w:sz="6" w:space="0" w:color="000000"/>
              <w:bottom w:val="single" w:sz="6" w:space="0" w:color="000000"/>
              <w:right w:val="single" w:sz="6" w:space="0" w:color="000000"/>
            </w:tcBorders>
            <w:vAlign w:val="center"/>
          </w:tcPr>
          <w:p w14:paraId="2F95437E" w14:textId="77777777" w:rsidR="00B57BBA" w:rsidRDefault="00B57BBA" w:rsidP="001237FE">
            <w:pPr>
              <w:pStyle w:val="ParagraphStyle"/>
              <w:rPr>
                <w:rFonts w:ascii="Calibri" w:hAnsi="Calibri" w:cs="Calibri"/>
                <w:sz w:val="20"/>
                <w:szCs w:val="20"/>
              </w:rPr>
            </w:pPr>
            <w:r>
              <w:rPr>
                <w:rFonts w:ascii="Aptos" w:hAnsi="Aptos" w:cs="Aptos"/>
                <w:sz w:val="20"/>
                <w:szCs w:val="20"/>
              </w:rPr>
              <w:t>e-mail: licitacao@ibaiti.pr.gov.br</w:t>
            </w:r>
            <w:r>
              <w:rPr>
                <w:rFonts w:ascii="Calibri" w:hAnsi="Calibri" w:cs="Calibri"/>
                <w:sz w:val="20"/>
                <w:szCs w:val="20"/>
              </w:rPr>
              <w:t xml:space="preserve"> - (43) 3546-7450</w:t>
            </w:r>
          </w:p>
        </w:tc>
      </w:tr>
    </w:tbl>
    <w:p w14:paraId="34E55BED" w14:textId="77777777" w:rsidR="00B57BBA" w:rsidRDefault="00B57BBA" w:rsidP="00B57BBA">
      <w:pPr>
        <w:pStyle w:val="ParagraphStyle"/>
        <w:spacing w:after="165" w:line="252" w:lineRule="auto"/>
        <w:jc w:val="both"/>
        <w:rPr>
          <w:rFonts w:ascii="Calibri" w:hAnsi="Calibri" w:cs="Calibri"/>
          <w:sz w:val="22"/>
          <w:szCs w:val="22"/>
        </w:rPr>
      </w:pPr>
    </w:p>
    <w:p w14:paraId="5E046A76"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 xml:space="preserve">OBJETO </w:t>
      </w:r>
    </w:p>
    <w:p w14:paraId="6A752920" w14:textId="77777777" w:rsidR="00B57BBA" w:rsidRDefault="00B57BBA" w:rsidP="00B57BBA">
      <w:pPr>
        <w:pStyle w:val="ParagraphStyle"/>
        <w:jc w:val="both"/>
        <w:rPr>
          <w:rFonts w:ascii="Calibri" w:hAnsi="Calibri" w:cs="Calibri"/>
          <w:sz w:val="22"/>
          <w:szCs w:val="22"/>
          <w:shd w:val="clear" w:color="auto" w:fill="FFFFFF"/>
        </w:rPr>
      </w:pPr>
      <w:bookmarkStart w:id="0" w:name="_Hlk98419795"/>
      <w:bookmarkEnd w:id="0"/>
    </w:p>
    <w:p w14:paraId="2BB79EEC" w14:textId="77777777" w:rsidR="00B57BBA" w:rsidRDefault="00B57BBA" w:rsidP="00B57BBA">
      <w:pPr>
        <w:pStyle w:val="ParagraphStyle"/>
        <w:widowControl/>
        <w:numPr>
          <w:ilvl w:val="1"/>
          <w:numId w:val="50"/>
        </w:numPr>
        <w:jc w:val="both"/>
        <w:rPr>
          <w:rFonts w:ascii="Calibri" w:hAnsi="Calibri" w:cs="Calibri"/>
          <w:b/>
          <w:bCs/>
          <w:color w:val="000000"/>
          <w:sz w:val="20"/>
          <w:szCs w:val="20"/>
        </w:rPr>
      </w:pPr>
      <w:r>
        <w:rPr>
          <w:rFonts w:ascii="Calibri" w:hAnsi="Calibri" w:cs="Calibri"/>
          <w:sz w:val="20"/>
          <w:szCs w:val="20"/>
          <w:shd w:val="clear" w:color="auto" w:fill="FFFFFF"/>
        </w:rPr>
        <w:t xml:space="preserve">objeto da presente Dispensa é </w:t>
      </w:r>
      <w:r>
        <w:rPr>
          <w:rFonts w:ascii="Calibri" w:hAnsi="Calibri" w:cs="Calibri"/>
          <w:b/>
          <w:bCs/>
          <w:sz w:val="20"/>
          <w:szCs w:val="20"/>
        </w:rPr>
        <w:t>Aquisição de bolas de vinil, novas e de primeira qualidade, destinadas à distribuição às crianças durante o Evento de Natal do Município de Ibaiti, conforme especificações técnicas e quantidades descritas no Termo de Referência.</w:t>
      </w:r>
      <w:r>
        <w:rPr>
          <w:rFonts w:ascii="Calibri" w:hAnsi="Calibri" w:cs="Calibri"/>
          <w:sz w:val="20"/>
          <w:szCs w:val="20"/>
        </w:rPr>
        <w:t xml:space="preserve">, </w:t>
      </w:r>
      <w:r w:rsidRPr="00E23638">
        <w:rPr>
          <w:rFonts w:ascii="Calibri" w:hAnsi="Calibri" w:cs="Calibri"/>
          <w:b/>
          <w:bCs/>
          <w:sz w:val="20"/>
          <w:szCs w:val="20"/>
          <w:u w:val="single"/>
        </w:rPr>
        <w:t>entrega única, com prazo de entrega de 7 (sete) dias</w:t>
      </w:r>
      <w:r>
        <w:rPr>
          <w:rFonts w:ascii="Calibri" w:hAnsi="Calibri" w:cs="Calibri"/>
          <w:sz w:val="20"/>
          <w:szCs w:val="20"/>
        </w:rPr>
        <w:t xml:space="preserve">, conforme requisição, conforme especificações e quantitativo especificado Termo de Referência </w:t>
      </w:r>
      <w:r>
        <w:rPr>
          <w:rFonts w:ascii="Calibri" w:hAnsi="Calibri" w:cs="Calibri"/>
          <w:color w:val="000000"/>
          <w:sz w:val="20"/>
          <w:szCs w:val="20"/>
        </w:rPr>
        <w:t xml:space="preserve">– </w:t>
      </w:r>
      <w:r>
        <w:rPr>
          <w:rFonts w:ascii="Calibri" w:hAnsi="Calibri" w:cs="Calibri"/>
          <w:b/>
          <w:bCs/>
          <w:color w:val="000000"/>
          <w:sz w:val="20"/>
          <w:szCs w:val="20"/>
        </w:rPr>
        <w:t>Anexo “1”.</w:t>
      </w:r>
    </w:p>
    <w:p w14:paraId="3E588599" w14:textId="77777777" w:rsidR="00B57BBA" w:rsidRDefault="00B57BBA" w:rsidP="00B57BBA">
      <w:pPr>
        <w:pStyle w:val="ParagraphStyle"/>
        <w:widowControl/>
        <w:numPr>
          <w:ilvl w:val="1"/>
          <w:numId w:val="50"/>
        </w:numPr>
        <w:jc w:val="both"/>
        <w:rPr>
          <w:rFonts w:ascii="Calibri" w:hAnsi="Calibri" w:cs="Calibri"/>
          <w:b/>
          <w:bCs/>
          <w:color w:val="000000"/>
          <w:sz w:val="20"/>
          <w:szCs w:val="20"/>
        </w:rPr>
      </w:pPr>
      <w:r>
        <w:rPr>
          <w:rFonts w:ascii="Calibri" w:hAnsi="Calibri" w:cs="Calibri"/>
          <w:color w:val="000000"/>
          <w:sz w:val="20"/>
          <w:szCs w:val="20"/>
        </w:rPr>
        <w:t xml:space="preserve">A contratação será dividida em item/lote único, conforme tabela constante no Termo de Referência – </w:t>
      </w:r>
      <w:r>
        <w:rPr>
          <w:rFonts w:ascii="Calibri" w:hAnsi="Calibri" w:cs="Calibri"/>
          <w:b/>
          <w:bCs/>
          <w:color w:val="000000"/>
          <w:sz w:val="20"/>
          <w:szCs w:val="20"/>
        </w:rPr>
        <w:t>Anexo “1”.</w:t>
      </w:r>
    </w:p>
    <w:p w14:paraId="650A0B75"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O critério de julgamento adotado será o menor preço por lote, observadas as exigências contidas neste Aviso de Contratação Direta e seus Anexos quanto às especificações do objeto.</w:t>
      </w:r>
    </w:p>
    <w:p w14:paraId="4D666F47"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sz w:val="20"/>
          <w:szCs w:val="20"/>
        </w:rPr>
        <w:t xml:space="preserve">Detalhamento dos serviços ora descritas neste aviso, encontra-se no anexo I – Termo de Referência. </w:t>
      </w:r>
    </w:p>
    <w:p w14:paraId="6DC7E695"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sz w:val="20"/>
          <w:szCs w:val="20"/>
        </w:rPr>
        <w:t xml:space="preserve">O critério de julgamento adotado será o maior percentual de desconto (sobre o preço médio) quanto ao objeto descrito no item 1.1, observadas as exigências contidas neste Aviso de Contratação Direta e seus Anexos quanto às especificações do objeto. </w:t>
      </w:r>
    </w:p>
    <w:p w14:paraId="28E5E2A2" w14:textId="77777777" w:rsidR="00B57BBA" w:rsidRDefault="00B57BBA" w:rsidP="00B57BBA">
      <w:pPr>
        <w:pStyle w:val="ParagraphStyle"/>
        <w:jc w:val="both"/>
        <w:rPr>
          <w:rFonts w:ascii="Calibri" w:hAnsi="Calibri" w:cs="Calibri"/>
          <w:sz w:val="22"/>
          <w:szCs w:val="22"/>
        </w:rPr>
      </w:pPr>
    </w:p>
    <w:p w14:paraId="1634281C"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PARTICIPAÇÃO NA DISPENSA ELETRÔNICA</w:t>
      </w:r>
    </w:p>
    <w:p w14:paraId="69F38A0B" w14:textId="77777777" w:rsidR="00B57BBA" w:rsidRDefault="00B57BBA" w:rsidP="00B57BBA">
      <w:pPr>
        <w:pStyle w:val="ParagraphStyle"/>
        <w:jc w:val="both"/>
        <w:rPr>
          <w:rFonts w:ascii="Calibri" w:hAnsi="Calibri" w:cs="Calibri"/>
          <w:color w:val="000000"/>
          <w:sz w:val="22"/>
          <w:szCs w:val="22"/>
        </w:rPr>
      </w:pPr>
    </w:p>
    <w:p w14:paraId="3F03B9F6" w14:textId="77777777" w:rsidR="00B57BBA" w:rsidRDefault="00B57BBA" w:rsidP="00B57BBA">
      <w:pPr>
        <w:pStyle w:val="ParagraphStyle"/>
        <w:widowControl/>
        <w:numPr>
          <w:ilvl w:val="1"/>
          <w:numId w:val="50"/>
        </w:numPr>
        <w:jc w:val="both"/>
        <w:rPr>
          <w:rFonts w:ascii="Calibri" w:hAnsi="Calibri" w:cs="Calibri"/>
          <w:b/>
          <w:bCs/>
          <w:color w:val="000000"/>
          <w:sz w:val="20"/>
          <w:szCs w:val="20"/>
        </w:rPr>
      </w:pPr>
      <w:r>
        <w:rPr>
          <w:rFonts w:ascii="Calibri" w:hAnsi="Calibri" w:cs="Calibri"/>
          <w:color w:val="000000"/>
          <w:sz w:val="20"/>
          <w:szCs w:val="20"/>
        </w:rPr>
        <w:t xml:space="preserve">A participação na presente dispensa eletrônica se dará mediante Sistema de Dispensa Eletrônica integrante da plataforma eletrônica do Portal BLL Compras – Bolsa de Licitações do Brasil, disponível no endereço eletrônico: </w:t>
      </w:r>
      <w:hyperlink r:id="rId7" w:history="1">
        <w:r>
          <w:rPr>
            <w:rFonts w:ascii="Calibri" w:hAnsi="Calibri" w:cs="Calibri"/>
            <w:b/>
            <w:bCs/>
            <w:color w:val="0563C1"/>
            <w:sz w:val="20"/>
            <w:szCs w:val="20"/>
            <w:u w:val="single"/>
          </w:rPr>
          <w:t>http://www.bll.org.br</w:t>
        </w:r>
      </w:hyperlink>
      <w:r>
        <w:rPr>
          <w:rFonts w:ascii="Calibri" w:hAnsi="Calibri" w:cs="Calibri"/>
          <w:b/>
          <w:bCs/>
          <w:color w:val="000000"/>
          <w:sz w:val="20"/>
          <w:szCs w:val="20"/>
        </w:rPr>
        <w:t>.</w:t>
      </w:r>
    </w:p>
    <w:p w14:paraId="0D01F6C6"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lastRenderedPageBreak/>
        <w:t xml:space="preserve">Os fornecedores deverão atender aos procedimentos previstos no Manual do Sistema de Dispensa Eletrônica, disponível no Portal BLL Compras – Bolsa de Licitações do Brasil, para acesso ao sistema e operacionalização. </w:t>
      </w:r>
    </w:p>
    <w:p w14:paraId="1F64CCB1"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 xml:space="preserve">O fornecedor é o responsável por qualquer transação efetuada diretamente ou por seu representante no Sistema de Dispensa Eletrônica, não cabendo ao provedor do Sistema ou Órgão Entidade promotora do procedimento a responsabilidade por eventuais danos decorrentes de uso indevido da senha, ainda que por terceiros não autorizados. </w:t>
      </w:r>
    </w:p>
    <w:p w14:paraId="790D7611"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Não poderão participar desta dispensa os fornecedores:</w:t>
      </w:r>
    </w:p>
    <w:p w14:paraId="14776D3A"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Que não atendam às condições deste Aviso de Contratação Direta e seu(s) anexo(s);</w:t>
      </w:r>
    </w:p>
    <w:p w14:paraId="44A61812"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 xml:space="preserve"> Estrangeiros que não tenham representação legal no Brasil com poderes expressos para receber citação e responder administrativa ou judicialmente; </w:t>
      </w:r>
    </w:p>
    <w:p w14:paraId="32F647C0"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que se enquadrem nas seguintes vedações: pessoa física ou jurídica que se encontre, ao tempo da contratação, impossibilitada de contratar em decorrência de sanção que lhe foi imposta; aquele que mantenha vínculo de natureza técnica, comercial, econômica, financeira, trabalhista ou civil com servidor do órgão contratante ou com agente público que desempenhe função na licitação ou atue na fiscalização ou na gestão do contrato, ou que deles seja cônjuge, companheiro ou parente em linha reta, colateral ou por afinidade, até o terceiro grau; empresas controladoras, controladas ou coligadas, nos termos da Lei nº 6.404, de 15 de dezembro de 1976, concorrendo entre si;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organizações da Sociedade Civil de Interesse Público - OSCIP, atuando nessa condição (Acórdão nº 746/2014-TCU-Plenário).</w:t>
      </w:r>
    </w:p>
    <w:p w14:paraId="2D2B6918" w14:textId="77777777" w:rsidR="00B57BBA" w:rsidRDefault="00B57BBA" w:rsidP="00B57BBA">
      <w:pPr>
        <w:pStyle w:val="ParagraphStyle"/>
        <w:jc w:val="both"/>
        <w:rPr>
          <w:rFonts w:ascii="Calibri" w:hAnsi="Calibri" w:cs="Calibri"/>
          <w:color w:val="000000"/>
          <w:sz w:val="20"/>
          <w:szCs w:val="20"/>
        </w:rPr>
      </w:pPr>
    </w:p>
    <w:p w14:paraId="756B771C"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INGRESSO E CADASTRAMENTO DA PROPOSTA INICIAL NA</w:t>
      </w:r>
      <w:r>
        <w:rPr>
          <w:rFonts w:ascii="Calibri" w:hAnsi="Calibri" w:cs="Calibri"/>
          <w:b/>
          <w:bCs/>
          <w:sz w:val="22"/>
          <w:szCs w:val="22"/>
        </w:rPr>
        <w:br/>
        <w:t>DISPENSA ELETRÔNICA</w:t>
      </w:r>
    </w:p>
    <w:p w14:paraId="36C5729F" w14:textId="77777777" w:rsidR="00B57BBA" w:rsidRDefault="00B57BBA" w:rsidP="00B57BBA">
      <w:pPr>
        <w:pStyle w:val="ParagraphStyle"/>
        <w:jc w:val="both"/>
        <w:rPr>
          <w:rFonts w:ascii="Calibri" w:hAnsi="Calibri" w:cs="Calibri"/>
          <w:color w:val="000000"/>
          <w:sz w:val="22"/>
          <w:szCs w:val="22"/>
        </w:rPr>
      </w:pPr>
    </w:p>
    <w:p w14:paraId="4FCB0491"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14:paraId="3A7B2177" w14:textId="77777777" w:rsidR="00B57BBA" w:rsidRDefault="00B57BBA" w:rsidP="00B57BBA">
      <w:pPr>
        <w:pStyle w:val="ParagraphStyle"/>
        <w:widowControl/>
        <w:numPr>
          <w:ilvl w:val="0"/>
          <w:numId w:val="54"/>
        </w:numPr>
        <w:jc w:val="both"/>
        <w:rPr>
          <w:rFonts w:ascii="Calibri" w:hAnsi="Calibri" w:cs="Calibri"/>
          <w:color w:val="000000"/>
          <w:sz w:val="20"/>
          <w:szCs w:val="20"/>
        </w:rPr>
      </w:pPr>
      <w:r>
        <w:rPr>
          <w:rFonts w:ascii="Calibri" w:hAnsi="Calibri" w:cs="Calibri"/>
          <w:color w:val="000000"/>
          <w:sz w:val="20"/>
          <w:szCs w:val="20"/>
        </w:rPr>
        <w:t>- A inexistência de fato impeditivo para licitar ou contratar com a Administração Pública;</w:t>
      </w:r>
    </w:p>
    <w:p w14:paraId="20BFB690" w14:textId="77777777" w:rsidR="00B57BBA" w:rsidRDefault="00B57BBA" w:rsidP="00B57BBA">
      <w:pPr>
        <w:pStyle w:val="ParagraphStyle"/>
        <w:widowControl/>
        <w:numPr>
          <w:ilvl w:val="0"/>
          <w:numId w:val="54"/>
        </w:numPr>
        <w:jc w:val="both"/>
        <w:rPr>
          <w:rFonts w:ascii="Calibri" w:hAnsi="Calibri" w:cs="Calibri"/>
          <w:color w:val="000000"/>
          <w:sz w:val="20"/>
          <w:szCs w:val="20"/>
        </w:rPr>
      </w:pPr>
      <w:r>
        <w:rPr>
          <w:rFonts w:ascii="Calibri" w:hAnsi="Calibri" w:cs="Calibri"/>
          <w:color w:val="000000"/>
          <w:sz w:val="20"/>
          <w:szCs w:val="20"/>
        </w:rPr>
        <w:t xml:space="preserve">- O enquadramento na condição de microempresa e empresa de pequeno porte, nos termos da Lei Complementar nº 123, de 2006, quando couber; </w:t>
      </w:r>
    </w:p>
    <w:p w14:paraId="75CB6E1A" w14:textId="77777777" w:rsidR="00B57BBA" w:rsidRDefault="00B57BBA" w:rsidP="00B57BBA">
      <w:pPr>
        <w:pStyle w:val="ParagraphStyle"/>
        <w:widowControl/>
        <w:numPr>
          <w:ilvl w:val="0"/>
          <w:numId w:val="54"/>
        </w:numPr>
        <w:jc w:val="both"/>
        <w:rPr>
          <w:rFonts w:ascii="Calibri" w:hAnsi="Calibri" w:cs="Calibri"/>
          <w:color w:val="000000"/>
          <w:sz w:val="20"/>
          <w:szCs w:val="20"/>
        </w:rPr>
      </w:pPr>
      <w:r>
        <w:rPr>
          <w:rFonts w:ascii="Calibri" w:hAnsi="Calibri" w:cs="Calibri"/>
          <w:color w:val="000000"/>
          <w:sz w:val="20"/>
          <w:szCs w:val="20"/>
        </w:rPr>
        <w:t>- O pleno conhecimento e aceitação das regras e das condições gerais da contratação, constantes do procedimento;</w:t>
      </w:r>
    </w:p>
    <w:p w14:paraId="184BD9B4" w14:textId="77777777" w:rsidR="00B57BBA" w:rsidRDefault="00B57BBA" w:rsidP="00B57BBA">
      <w:pPr>
        <w:pStyle w:val="ParagraphStyle"/>
        <w:widowControl/>
        <w:numPr>
          <w:ilvl w:val="0"/>
          <w:numId w:val="54"/>
        </w:numPr>
        <w:jc w:val="both"/>
        <w:rPr>
          <w:rFonts w:ascii="Calibri" w:hAnsi="Calibri" w:cs="Calibri"/>
          <w:color w:val="000000"/>
          <w:sz w:val="20"/>
          <w:szCs w:val="20"/>
        </w:rPr>
      </w:pPr>
      <w:r>
        <w:rPr>
          <w:rFonts w:ascii="Calibri" w:hAnsi="Calibri" w:cs="Calibri"/>
          <w:color w:val="000000"/>
          <w:sz w:val="20"/>
          <w:szCs w:val="20"/>
        </w:rPr>
        <w:t>- A responsabilidade pelas transações que forem efetuadas no sistema, assumindo como firmes e verdadeiras;</w:t>
      </w:r>
    </w:p>
    <w:p w14:paraId="30EB846A" w14:textId="77777777" w:rsidR="00B57BBA" w:rsidRDefault="00B57BBA" w:rsidP="00B57BBA">
      <w:pPr>
        <w:pStyle w:val="ParagraphStyle"/>
        <w:widowControl/>
        <w:numPr>
          <w:ilvl w:val="0"/>
          <w:numId w:val="54"/>
        </w:numPr>
        <w:jc w:val="both"/>
        <w:rPr>
          <w:rFonts w:ascii="Calibri" w:hAnsi="Calibri" w:cs="Calibri"/>
          <w:color w:val="000000"/>
          <w:sz w:val="20"/>
          <w:szCs w:val="20"/>
        </w:rPr>
      </w:pPr>
      <w:r>
        <w:rPr>
          <w:rFonts w:ascii="Calibri" w:hAnsi="Calibri" w:cs="Calibri"/>
          <w:color w:val="000000"/>
          <w:sz w:val="20"/>
          <w:szCs w:val="20"/>
        </w:rPr>
        <w:t xml:space="preserve"> - O cumprimento das exigências de reserva de cargos para pessoa com deficiência e para reabilitado da Previdência Social, de que trata o art. 93 da Lei nº 8.213, de 24 de julho de 1991, se couber; e</w:t>
      </w:r>
    </w:p>
    <w:p w14:paraId="5643AEEC" w14:textId="77777777" w:rsidR="00B57BBA" w:rsidRDefault="00B57BBA" w:rsidP="00B57BBA">
      <w:pPr>
        <w:pStyle w:val="ParagraphStyle"/>
        <w:widowControl/>
        <w:numPr>
          <w:ilvl w:val="0"/>
          <w:numId w:val="54"/>
        </w:numPr>
        <w:jc w:val="both"/>
        <w:rPr>
          <w:rFonts w:ascii="Calibri" w:hAnsi="Calibri" w:cs="Calibri"/>
          <w:color w:val="000000"/>
          <w:sz w:val="20"/>
          <w:szCs w:val="20"/>
        </w:rPr>
      </w:pPr>
      <w:r>
        <w:rPr>
          <w:rFonts w:ascii="Calibri" w:hAnsi="Calibri" w:cs="Calibri"/>
          <w:color w:val="000000"/>
          <w:sz w:val="20"/>
          <w:szCs w:val="20"/>
        </w:rPr>
        <w:t xml:space="preserve"> - O cumprimento do disposto no inciso VI do art. 68 da Lei nº 14.133, de 2021.</w:t>
      </w:r>
    </w:p>
    <w:p w14:paraId="7D9A7A75" w14:textId="77777777" w:rsidR="00B57BBA" w:rsidRDefault="00B57BBA" w:rsidP="00B57BBA">
      <w:pPr>
        <w:pStyle w:val="ParagraphStyle"/>
        <w:widowControl/>
        <w:numPr>
          <w:ilvl w:val="1"/>
          <w:numId w:val="50"/>
        </w:numPr>
        <w:jc w:val="both"/>
        <w:rPr>
          <w:rFonts w:ascii="Calibri" w:hAnsi="Calibri" w:cs="Calibri"/>
          <w:b/>
          <w:bCs/>
          <w:color w:val="000000"/>
          <w:sz w:val="20"/>
          <w:szCs w:val="20"/>
        </w:rPr>
      </w:pPr>
      <w:r>
        <w:rPr>
          <w:rFonts w:ascii="Calibri" w:hAnsi="Calibri" w:cs="Calibri"/>
          <w:b/>
          <w:bCs/>
          <w:color w:val="000000"/>
          <w:sz w:val="20"/>
          <w:szCs w:val="20"/>
        </w:rPr>
        <w:t>Quando do cadastramento da proposta, o fornecedor poderá parametrizar o seu valor final mínimo e obedecerá às seguintes regras:</w:t>
      </w:r>
    </w:p>
    <w:p w14:paraId="2A58DBD5" w14:textId="77777777" w:rsidR="00B57BBA" w:rsidRDefault="00B57BBA" w:rsidP="00B57BBA">
      <w:pPr>
        <w:pStyle w:val="ParagraphStyle"/>
        <w:widowControl/>
        <w:numPr>
          <w:ilvl w:val="0"/>
          <w:numId w:val="49"/>
        </w:numPr>
        <w:jc w:val="both"/>
        <w:rPr>
          <w:rFonts w:ascii="Calibri" w:hAnsi="Calibri" w:cs="Calibri"/>
          <w:color w:val="000000"/>
          <w:sz w:val="20"/>
          <w:szCs w:val="20"/>
        </w:rPr>
      </w:pPr>
      <w:r>
        <w:rPr>
          <w:rFonts w:ascii="Calibri" w:hAnsi="Calibri" w:cs="Calibri"/>
          <w:color w:val="000000"/>
          <w:sz w:val="20"/>
          <w:szCs w:val="20"/>
        </w:rPr>
        <w:t xml:space="preserve"> - A aplicação do intervalo mínimo de diferença de valores ou de percentuais entre os lances, que incidirá tanto em relação aos lances intermediários quanto em relação ao lance que cobrir a melhor oferta; e </w:t>
      </w:r>
    </w:p>
    <w:p w14:paraId="2DF641A3" w14:textId="77777777" w:rsidR="00B57BBA" w:rsidRDefault="00B57BBA" w:rsidP="00B57BBA">
      <w:pPr>
        <w:pStyle w:val="ParagraphStyle"/>
        <w:widowControl/>
        <w:numPr>
          <w:ilvl w:val="0"/>
          <w:numId w:val="49"/>
        </w:numPr>
        <w:jc w:val="both"/>
        <w:rPr>
          <w:rFonts w:ascii="Calibri" w:hAnsi="Calibri" w:cs="Calibri"/>
          <w:color w:val="000000"/>
          <w:sz w:val="20"/>
          <w:szCs w:val="20"/>
        </w:rPr>
      </w:pPr>
      <w:r>
        <w:rPr>
          <w:rFonts w:ascii="Calibri" w:hAnsi="Calibri" w:cs="Calibri"/>
          <w:color w:val="000000"/>
          <w:sz w:val="20"/>
          <w:szCs w:val="20"/>
        </w:rPr>
        <w:t>- Os lances serão de envio automático pelo sistema, respeitado o valor final mínimo estabelecido e o intervalo de que trata o inciso I.</w:t>
      </w:r>
    </w:p>
    <w:p w14:paraId="5B40DA16"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 xml:space="preserve">O valor final mínimo de que trata o caput poderá ser alterado pelo fornecedor durante a fase de disputa, desde que não </w:t>
      </w:r>
      <w:proofErr w:type="spellStart"/>
      <w:r>
        <w:rPr>
          <w:rFonts w:ascii="Calibri" w:hAnsi="Calibri" w:cs="Calibri"/>
          <w:color w:val="000000"/>
          <w:sz w:val="20"/>
          <w:szCs w:val="20"/>
        </w:rPr>
        <w:t>assuma</w:t>
      </w:r>
      <w:proofErr w:type="spellEnd"/>
      <w:r>
        <w:rPr>
          <w:rFonts w:ascii="Calibri" w:hAnsi="Calibri" w:cs="Calibri"/>
          <w:color w:val="000000"/>
          <w:sz w:val="20"/>
          <w:szCs w:val="20"/>
        </w:rPr>
        <w:t xml:space="preserve"> valor superior a lance já registrado por ele no sistema.</w:t>
      </w:r>
    </w:p>
    <w:p w14:paraId="61FB6FF5"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O valor mínimo parametrizado na forma do caput possuirá caráter sigiloso para os demais fornecedores e para o órgão ou entidade contratante, podendo ser disponibilizado estrita e permanentemente aos órgãos de controle externo e interno.</w:t>
      </w:r>
    </w:p>
    <w:p w14:paraId="0602EE69"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Caberá ao fornecedor acompanhar as operações no sistema, ficando responsável pelo ônus decorrente da perda do negócio diante da inobservância de quaisquer mensagens emitidas pelo sistema ou de sua desconexão.</w:t>
      </w:r>
    </w:p>
    <w:p w14:paraId="3980F4E8" w14:textId="77777777" w:rsidR="00B57BBA" w:rsidRDefault="00B57BBA" w:rsidP="00B57BBA">
      <w:pPr>
        <w:pStyle w:val="ParagraphStyle"/>
        <w:jc w:val="both"/>
        <w:rPr>
          <w:rFonts w:ascii="Calibri" w:hAnsi="Calibri" w:cs="Calibri"/>
          <w:color w:val="000000"/>
          <w:sz w:val="20"/>
          <w:szCs w:val="20"/>
        </w:rPr>
      </w:pPr>
    </w:p>
    <w:p w14:paraId="23403C0E" w14:textId="77777777" w:rsidR="00B57BBA" w:rsidRDefault="00B57BBA" w:rsidP="00B57BBA">
      <w:pPr>
        <w:pStyle w:val="ParagraphStyle"/>
        <w:widowControl/>
        <w:numPr>
          <w:ilvl w:val="1"/>
          <w:numId w:val="50"/>
        </w:numPr>
        <w:jc w:val="both"/>
        <w:rPr>
          <w:rFonts w:ascii="Calibri" w:hAnsi="Calibri" w:cs="Calibri"/>
          <w:b/>
          <w:bCs/>
          <w:color w:val="000000"/>
          <w:sz w:val="20"/>
          <w:szCs w:val="20"/>
        </w:rPr>
      </w:pPr>
      <w:r>
        <w:rPr>
          <w:rFonts w:ascii="Calibri" w:hAnsi="Calibri" w:cs="Calibri"/>
          <w:b/>
          <w:bCs/>
          <w:color w:val="000000"/>
          <w:sz w:val="20"/>
          <w:szCs w:val="20"/>
        </w:rPr>
        <w:t>ABERTURA</w:t>
      </w:r>
    </w:p>
    <w:p w14:paraId="724C9B68"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sz w:val="20"/>
          <w:szCs w:val="20"/>
        </w:rPr>
        <w:lastRenderedPageBreak/>
        <w:t>A partir da data e horário estabelecidos, o procedimento será automaticamente aberto pelo sistema ou pelo agente de contratação responsável para o envio de lances públicos e sucessivos por período nunca inferior a 3 (três) horas ou superior a 6 (seis) horas, exclusivamente por meio do sistema eletrônico.</w:t>
      </w:r>
    </w:p>
    <w:p w14:paraId="7FF2D911" w14:textId="77777777" w:rsidR="00B57BBA" w:rsidRDefault="00B57BBA" w:rsidP="00B57BBA">
      <w:pPr>
        <w:pStyle w:val="ParagraphStyle"/>
        <w:widowControl/>
        <w:numPr>
          <w:ilvl w:val="3"/>
          <w:numId w:val="50"/>
        </w:numPr>
        <w:jc w:val="both"/>
        <w:rPr>
          <w:rFonts w:ascii="Calibri" w:hAnsi="Calibri" w:cs="Calibri"/>
          <w:sz w:val="20"/>
          <w:szCs w:val="20"/>
        </w:rPr>
      </w:pPr>
      <w:r>
        <w:rPr>
          <w:rFonts w:ascii="Calibri" w:hAnsi="Calibri" w:cs="Calibri"/>
          <w:sz w:val="20"/>
          <w:szCs w:val="20"/>
        </w:rPr>
        <w:t>Imediatamente após o término do prazo estabelecido no caput, o procedimento será encerrado e o sistema ordenará e divulgará os lances em ordem crescente de classificação.</w:t>
      </w:r>
    </w:p>
    <w:p w14:paraId="227E5DC9" w14:textId="77777777" w:rsidR="00B57BBA" w:rsidRDefault="00B57BBA" w:rsidP="00B57BBA">
      <w:pPr>
        <w:pStyle w:val="ParagraphStyle"/>
        <w:jc w:val="both"/>
        <w:rPr>
          <w:rFonts w:ascii="Calibri" w:hAnsi="Calibri" w:cs="Calibri"/>
          <w:sz w:val="22"/>
          <w:szCs w:val="22"/>
        </w:rPr>
      </w:pPr>
    </w:p>
    <w:p w14:paraId="64E09E31"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FASES DE LANCE</w:t>
      </w:r>
    </w:p>
    <w:p w14:paraId="1821A428" w14:textId="77777777" w:rsidR="00B57BBA" w:rsidRDefault="00B57BBA" w:rsidP="00B57BBA">
      <w:pPr>
        <w:pStyle w:val="ParagraphStyle"/>
        <w:jc w:val="both"/>
        <w:rPr>
          <w:rFonts w:ascii="Calibri" w:hAnsi="Calibri" w:cs="Calibri"/>
          <w:color w:val="000000"/>
          <w:sz w:val="22"/>
          <w:szCs w:val="22"/>
        </w:rPr>
      </w:pPr>
    </w:p>
    <w:p w14:paraId="5DA34AA7"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A partir das 09h00min da data estabelecida neste Aviso de Contratação Direta, a</w:t>
      </w:r>
      <w:r>
        <w:rPr>
          <w:rFonts w:ascii="Calibri" w:hAnsi="Calibri" w:cs="Calibri"/>
          <w:color w:val="000000"/>
          <w:sz w:val="20"/>
          <w:szCs w:val="20"/>
        </w:rPr>
        <w:br/>
        <w:t>sessão pública será automaticamente aberta pelo sistema para o envio de lances</w:t>
      </w:r>
      <w:r>
        <w:rPr>
          <w:rFonts w:ascii="Calibri" w:hAnsi="Calibri" w:cs="Calibri"/>
          <w:sz w:val="20"/>
          <w:szCs w:val="20"/>
        </w:rPr>
        <w:t xml:space="preserve"> </w:t>
      </w:r>
      <w:r>
        <w:rPr>
          <w:rFonts w:ascii="Calibri" w:hAnsi="Calibri" w:cs="Calibri"/>
          <w:color w:val="000000"/>
          <w:sz w:val="20"/>
          <w:szCs w:val="20"/>
        </w:rPr>
        <w:t>públicos e sucessivos, exclusivamente por meio do sistema eletrônico, sendo encerrado no horário de finalização de lances também já previsto neste aviso.</w:t>
      </w:r>
    </w:p>
    <w:p w14:paraId="5C73C461"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Iniciada a etapa competitiva, os fornecedores deverão encaminhar lances exclusivamente por meio do sistema eletrônico, sendo imediatamente informados do seu recebimento e do valor consignado no registro.</w:t>
      </w:r>
    </w:p>
    <w:p w14:paraId="6041A3AA"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color w:val="000000"/>
          <w:sz w:val="20"/>
          <w:szCs w:val="20"/>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r>
        <w:rPr>
          <w:rFonts w:ascii="Calibri" w:hAnsi="Calibri" w:cs="Calibri"/>
          <w:sz w:val="20"/>
          <w:szCs w:val="20"/>
        </w:rPr>
        <w:t xml:space="preserve"> </w:t>
      </w:r>
    </w:p>
    <w:p w14:paraId="51309636"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Havendo lances iguais ao menor já ofertado, prevalecerá aquele que for recebido</w:t>
      </w:r>
      <w:r>
        <w:rPr>
          <w:rFonts w:ascii="Calibri" w:hAnsi="Calibri" w:cs="Calibri"/>
          <w:color w:val="000000"/>
          <w:sz w:val="20"/>
          <w:szCs w:val="20"/>
        </w:rPr>
        <w:br/>
        <w:t>e registrado primeiro no sistema.</w:t>
      </w:r>
    </w:p>
    <w:p w14:paraId="4FFF6D35"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color w:val="000000"/>
          <w:sz w:val="20"/>
          <w:szCs w:val="20"/>
        </w:rPr>
        <w:t>O fornecedor poderá oferecer lances sucessivos, desde que inferior ao último por ele ofertado e registrado pelo sistema.</w:t>
      </w:r>
      <w:r>
        <w:rPr>
          <w:rFonts w:ascii="Calibri" w:hAnsi="Calibri" w:cs="Calibri"/>
          <w:sz w:val="20"/>
          <w:szCs w:val="20"/>
        </w:rPr>
        <w:t xml:space="preserve"> </w:t>
      </w:r>
    </w:p>
    <w:p w14:paraId="150D710F"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Durante o procedimento, os fornecedores serão informados, em tempo real, do valor do menor lance registrado, vedada a identificação do fornecedor.</w:t>
      </w:r>
    </w:p>
    <w:p w14:paraId="3FB70804"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color w:val="000000"/>
          <w:sz w:val="20"/>
          <w:szCs w:val="20"/>
        </w:rPr>
        <w:t>O fornecedor será imediatamente informado pelo sistema do recebimento de seu lance.</w:t>
      </w:r>
      <w:r>
        <w:rPr>
          <w:rFonts w:ascii="Calibri" w:hAnsi="Calibri" w:cs="Calibri"/>
          <w:sz w:val="20"/>
          <w:szCs w:val="20"/>
        </w:rPr>
        <w:t xml:space="preserve"> </w:t>
      </w:r>
    </w:p>
    <w:p w14:paraId="6BBB6ACD"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Caso o interessado não apresente lances, concorrerá com o valor de sua proposta.</w:t>
      </w:r>
    </w:p>
    <w:p w14:paraId="0FFD2327"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Imediatamente após o término do prazo estabelecido para a fase de lances, haverá o seu encerramento, com o ordenamento e divulgação dos lances, pelo sistema, em ordem crescente de classificação.</w:t>
      </w:r>
    </w:p>
    <w:p w14:paraId="7D3A3933"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O encerramento da fase de lances ocorrerá de forma automática pontualmente no horário indicado, sem qualquer possibilidade de prorrogação e não havendo tempo aleatório ou mecanismo similar.</w:t>
      </w:r>
    </w:p>
    <w:p w14:paraId="3DB155E9" w14:textId="77777777" w:rsidR="00B57BBA" w:rsidRDefault="00B57BBA" w:rsidP="00B57BBA">
      <w:pPr>
        <w:pStyle w:val="ParagraphStyle"/>
        <w:jc w:val="both"/>
        <w:rPr>
          <w:rFonts w:ascii="Calibri" w:hAnsi="Calibri" w:cs="Calibri"/>
          <w:color w:val="000000"/>
          <w:sz w:val="20"/>
          <w:szCs w:val="20"/>
        </w:rPr>
      </w:pPr>
    </w:p>
    <w:p w14:paraId="57399333"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DO JULGAMENTO DAS PROPOSTAS DE PREÇO</w:t>
      </w:r>
    </w:p>
    <w:p w14:paraId="56D0F746" w14:textId="77777777" w:rsidR="00B57BBA" w:rsidRDefault="00B57BBA" w:rsidP="00B57BBA">
      <w:pPr>
        <w:pStyle w:val="ParagraphStyle"/>
        <w:jc w:val="both"/>
        <w:rPr>
          <w:rFonts w:ascii="Calibri" w:hAnsi="Calibri" w:cs="Calibri"/>
          <w:color w:val="000000"/>
          <w:sz w:val="22"/>
          <w:szCs w:val="22"/>
        </w:rPr>
      </w:pPr>
    </w:p>
    <w:p w14:paraId="29AB19EA"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Encerrada o procedimento de envio de lances, será verificada a conformidade da proposta</w:t>
      </w:r>
      <w:r>
        <w:rPr>
          <w:rFonts w:ascii="Calibri" w:hAnsi="Calibri" w:cs="Calibri"/>
          <w:color w:val="000000"/>
          <w:sz w:val="20"/>
          <w:szCs w:val="20"/>
        </w:rPr>
        <w:br/>
        <w:t>classificada em primeiro lugar quanto à adequação do objeto e à compatibilidade do preço em relação ao estipulado para a contratação, conforme o Termo de Referência em anexo.</w:t>
      </w:r>
    </w:p>
    <w:p w14:paraId="240DE58D"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sz w:val="20"/>
          <w:szCs w:val="20"/>
        </w:rPr>
        <w:t xml:space="preserve">Definido o resultado do julgamento, quando a proposta do primeiro colocado permanecer acima do preço máximo definido para a contratação, o órgão ou a entidade </w:t>
      </w:r>
      <w:r>
        <w:rPr>
          <w:rFonts w:ascii="Calibri" w:hAnsi="Calibri" w:cs="Calibri"/>
          <w:color w:val="000000"/>
          <w:sz w:val="20"/>
          <w:szCs w:val="20"/>
        </w:rPr>
        <w:t>poderá haver a negociação de condições mais vantajosas.</w:t>
      </w:r>
    </w:p>
    <w:p w14:paraId="442C06E6"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sz w:val="20"/>
          <w:szCs w:val="20"/>
        </w:rPr>
        <w:t>Neste caso, de a estimativa de preços ser realizada concomitantemente à seleção da proposta economicamente mais vantajosa, a verificação quanto à compatibilidade de preços será formal e deverá considerar, no mínimo, o número de concorrentes no procedimento e os valores por eles ofertados.</w:t>
      </w:r>
    </w:p>
    <w:p w14:paraId="681173A1"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sz w:val="20"/>
          <w:szCs w:val="20"/>
        </w:rPr>
        <w:t>Concluída a negociação, se houver, o resultado será registrado na ata do procedimento, devendo esta ser anexada aos autos do processo de contratação.</w:t>
      </w:r>
    </w:p>
    <w:p w14:paraId="008DCBAC"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sz w:val="20"/>
          <w:szCs w:val="20"/>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5ACB3357"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sz w:val="20"/>
          <w:szCs w:val="20"/>
        </w:rPr>
        <w:t xml:space="preserve"> Definida a proposta vencedora, a Prefeitura Municipal deverá solicitar, por meio do sistema, o envio da proposta e, se necessário, dos documentos complementares, adequada ao último lance ofertado pelo vencedor.</w:t>
      </w:r>
    </w:p>
    <w:p w14:paraId="407D70BD"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sz w:val="20"/>
          <w:szCs w:val="20"/>
        </w:rPr>
        <w:t xml:space="preserve"> No caso de contratação em que o procedimento exija apresentação de planilhas com indicação dos quantitativos e dos custos unitários ou de custos e formação de preços, esta deverá ser encaminhada pelo sistema com os respectivos valores readequados à proposta vencedora.</w:t>
      </w:r>
    </w:p>
    <w:p w14:paraId="275AE9B0" w14:textId="77777777" w:rsidR="00B57BBA" w:rsidRDefault="00B57BBA" w:rsidP="00B57BBA">
      <w:pPr>
        <w:pStyle w:val="ParagraphStyle"/>
        <w:jc w:val="both"/>
        <w:rPr>
          <w:rFonts w:ascii="Calibri" w:hAnsi="Calibri" w:cs="Calibri"/>
          <w:color w:val="000000"/>
          <w:sz w:val="22"/>
          <w:szCs w:val="22"/>
        </w:rPr>
      </w:pPr>
    </w:p>
    <w:p w14:paraId="65C3D569"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HABILITAÇÃO</w:t>
      </w:r>
    </w:p>
    <w:p w14:paraId="24DEFA22" w14:textId="77777777" w:rsidR="00B57BBA" w:rsidRDefault="00B57BBA" w:rsidP="00B57BBA">
      <w:pPr>
        <w:pStyle w:val="ParagraphStyle"/>
        <w:jc w:val="both"/>
        <w:rPr>
          <w:rFonts w:ascii="Calibri" w:hAnsi="Calibri" w:cs="Calibri"/>
          <w:color w:val="000000"/>
          <w:sz w:val="22"/>
          <w:szCs w:val="22"/>
        </w:rPr>
      </w:pPr>
    </w:p>
    <w:p w14:paraId="192EADCA"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Para a habilitação do fornecedor mais bem classificado serão exigidas, exclusivamente, as condições de que dispõe a Lei nº 14.133, de 2021.</w:t>
      </w:r>
    </w:p>
    <w:p w14:paraId="2ECDE424"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 xml:space="preserve">A verificação dos documentos de que trata o caput será realizada no sistema de cadastramento mantido pela Prefeitura, quando o procedimento for realizado em sistemas próprios ou outros sistemas disponíveis no mercado, assegurado aos demais participantes o direito de acesso aos dados constantes dos sistemas. </w:t>
      </w:r>
    </w:p>
    <w:p w14:paraId="2BB6170A"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sz w:val="20"/>
          <w:szCs w:val="20"/>
        </w:rPr>
        <w:t>disposto do 6.1.1 deve constar expressamente do aviso de contratação direta.</w:t>
      </w:r>
    </w:p>
    <w:p w14:paraId="039EABEF" w14:textId="77777777" w:rsidR="00B57BBA" w:rsidRDefault="00B57BBA" w:rsidP="00B57BBA">
      <w:pPr>
        <w:pStyle w:val="ParagraphStyle"/>
        <w:widowControl/>
        <w:numPr>
          <w:ilvl w:val="2"/>
          <w:numId w:val="50"/>
        </w:numPr>
        <w:jc w:val="both"/>
        <w:rPr>
          <w:rFonts w:ascii="Calibri" w:hAnsi="Calibri" w:cs="Calibri"/>
          <w:sz w:val="20"/>
          <w:szCs w:val="20"/>
        </w:rPr>
      </w:pPr>
      <w:r>
        <w:rPr>
          <w:rFonts w:ascii="Calibri" w:hAnsi="Calibri" w:cs="Calibri"/>
          <w:sz w:val="20"/>
          <w:szCs w:val="20"/>
        </w:rPr>
        <w:t>Na hipótese de necessidade de envio de documentos complementares aos já apresentados para a habilitação, na forma estabelecida no 6.1.1, ou de documentos não constantes do sistema de cadastramento, o órgão ou entidade deverá solicitar ao vencedor, no prazo definido no edital, o envio desses por meio do sistema.</w:t>
      </w:r>
    </w:p>
    <w:p w14:paraId="7936A65E"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sz w:val="20"/>
          <w:szCs w:val="20"/>
        </w:rPr>
        <w:t xml:space="preserve">No caso de contratações para entrega imediata, considerada aquela com prazo de entrega de até 30 (trinta) dias da ordem de fornecimento, e nas contratações com valores inferiores a 1/4 (um quarto) do limite para dispensa de licitação para compras em geral e nas contratações de produto para pesquisa e desenvolvimento de que trata a alínea "c" do inciso IV do art. 75 da Lei nº14.133, de 2021, somente será exigida das pessoas jurídicas a comprovação da regularidade fiscal federal, estadual, municipal, social e trabalhista e, das pessoas físicas, a quitação com a Fazenda Federal, Estadual e Municipal. </w:t>
      </w:r>
    </w:p>
    <w:p w14:paraId="40996D58"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sz w:val="20"/>
          <w:szCs w:val="20"/>
        </w:rPr>
        <w:t>Constatado o atendimento às exigências estabelecidas no item 3.2, o fornecedor será habilitado.</w:t>
      </w:r>
    </w:p>
    <w:p w14:paraId="590492EC" w14:textId="77777777" w:rsidR="00B57BBA" w:rsidRDefault="00B57BBA" w:rsidP="00B57BBA">
      <w:pPr>
        <w:pStyle w:val="ParagraphStyle"/>
        <w:widowControl/>
        <w:numPr>
          <w:ilvl w:val="1"/>
          <w:numId w:val="50"/>
        </w:numPr>
        <w:jc w:val="both"/>
        <w:rPr>
          <w:rFonts w:ascii="Calibri" w:hAnsi="Calibri" w:cs="Calibri"/>
          <w:sz w:val="20"/>
          <w:szCs w:val="20"/>
        </w:rPr>
      </w:pPr>
      <w:r>
        <w:rPr>
          <w:rFonts w:ascii="Calibri" w:hAnsi="Calibri" w:cs="Calibri"/>
          <w:color w:val="000000"/>
          <w:sz w:val="20"/>
          <w:szCs w:val="20"/>
        </w:rPr>
        <w:t xml:space="preserve">Na hipótese </w:t>
      </w:r>
      <w:r>
        <w:rPr>
          <w:rFonts w:ascii="Calibri" w:hAnsi="Calibri" w:cs="Calibri"/>
          <w:sz w:val="20"/>
          <w:szCs w:val="20"/>
        </w:rPr>
        <w:t>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F854C4A" w14:textId="77777777" w:rsidR="00B57BBA" w:rsidRDefault="00B57BBA" w:rsidP="00B57BBA">
      <w:pPr>
        <w:pStyle w:val="ParagraphStyle"/>
        <w:jc w:val="both"/>
        <w:rPr>
          <w:rFonts w:ascii="Calibri" w:hAnsi="Calibri" w:cs="Calibri"/>
          <w:color w:val="000000"/>
          <w:sz w:val="20"/>
          <w:szCs w:val="20"/>
        </w:rPr>
      </w:pPr>
    </w:p>
    <w:p w14:paraId="57CC8394"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PROCEDIMENTO FRACASSADO OU DESERTO</w:t>
      </w:r>
    </w:p>
    <w:p w14:paraId="5BE0B6A8" w14:textId="77777777" w:rsidR="00B57BBA" w:rsidRDefault="00B57BBA" w:rsidP="00B57BBA">
      <w:pPr>
        <w:pStyle w:val="ParagraphStyle"/>
        <w:jc w:val="both"/>
        <w:rPr>
          <w:rFonts w:ascii="Calibri" w:hAnsi="Calibri" w:cs="Calibri"/>
          <w:sz w:val="22"/>
          <w:szCs w:val="22"/>
        </w:rPr>
      </w:pPr>
    </w:p>
    <w:p w14:paraId="56CC2877"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 xml:space="preserve">No caso de o procedimento restar fracassado, o órgão ou entidade poderá: </w:t>
      </w:r>
    </w:p>
    <w:p w14:paraId="71394A79"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 xml:space="preserve">Republicar o procedimento; </w:t>
      </w:r>
    </w:p>
    <w:p w14:paraId="3DEAFDB7"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 xml:space="preserve">Rixar prazo para que os fornecedores interessados possam adequar as suas propostas ou sua situação no que se refere à habilitação; ou </w:t>
      </w:r>
    </w:p>
    <w:p w14:paraId="7B1435C3" w14:textId="77777777" w:rsidR="00B57BBA" w:rsidRDefault="00B57BBA" w:rsidP="00B57BBA">
      <w:pPr>
        <w:pStyle w:val="ParagraphStyle"/>
        <w:widowControl/>
        <w:numPr>
          <w:ilvl w:val="2"/>
          <w:numId w:val="50"/>
        </w:numPr>
        <w:jc w:val="both"/>
        <w:rPr>
          <w:rFonts w:ascii="Calibri" w:hAnsi="Calibri" w:cs="Calibri"/>
          <w:color w:val="000000"/>
          <w:sz w:val="20"/>
          <w:szCs w:val="20"/>
        </w:rPr>
      </w:pPr>
      <w:r>
        <w:rPr>
          <w:rFonts w:ascii="Calibri" w:hAnsi="Calibri" w:cs="Calibri"/>
          <w:color w:val="000000"/>
          <w:sz w:val="20"/>
          <w:szCs w:val="20"/>
        </w:rPr>
        <w:t>Valer-se, para a contratação, de proposta obtida na pesquisa de preços que serviu de base ao procedimento, se houver, privilegiando-se os menores preços, sempre que possível, e desde que atendidas às condições de habilitação exigidas. Parágrafo único. O disposto nos ITENS 7.1.1 e 7.1.3 poderá ser utilizado nas hipóteses de o procedimento restar deserto.</w:t>
      </w:r>
    </w:p>
    <w:p w14:paraId="515F6357" w14:textId="77777777" w:rsidR="00B57BBA" w:rsidRDefault="00B57BBA" w:rsidP="00B57BBA">
      <w:pPr>
        <w:pStyle w:val="ParagraphStyle"/>
        <w:jc w:val="both"/>
        <w:rPr>
          <w:rFonts w:ascii="Calibri" w:hAnsi="Calibri" w:cs="Calibri"/>
          <w:sz w:val="22"/>
          <w:szCs w:val="22"/>
        </w:rPr>
      </w:pPr>
    </w:p>
    <w:p w14:paraId="5372D0DA"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DOCUMENTOS PARA HABILITAÇÃO</w:t>
      </w:r>
    </w:p>
    <w:p w14:paraId="76C329A3" w14:textId="77777777" w:rsidR="00B57BBA" w:rsidRDefault="00B57BBA" w:rsidP="00B57BBA">
      <w:pPr>
        <w:pStyle w:val="ParagraphStyle"/>
        <w:jc w:val="both"/>
        <w:rPr>
          <w:rFonts w:ascii="Calibri" w:hAnsi="Calibri" w:cs="Calibri"/>
          <w:color w:val="000000"/>
          <w:sz w:val="22"/>
          <w:szCs w:val="22"/>
        </w:rPr>
      </w:pPr>
    </w:p>
    <w:p w14:paraId="38214861"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Regularidade fiscal, social e trabalhista:</w:t>
      </w:r>
    </w:p>
    <w:p w14:paraId="6FE275F2"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Prova de inscrição no Cadastro Nacional de Pessoas Jurídicas ou no Cadastro de Pessoas Físicas, conforme o caso.</w:t>
      </w:r>
    </w:p>
    <w:p w14:paraId="5DD3B468"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Prova de regularidade fiscal perante a Fazenda Nacional, mediante apresentação de certidão expedida pela Secretaria da Receita Federal do Brasil (RFB).</w:t>
      </w:r>
    </w:p>
    <w:p w14:paraId="1DBCDE6A"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Prova de regularidade com o Fundo de Garantia do Tempo de Serviço (FGTS).</w:t>
      </w:r>
    </w:p>
    <w:p w14:paraId="71AD39CF"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Prova de inexistência de débitos inadimplidos perante a Justiça do Trabalho, mediante a apresentação de certidão negativa ou positiva com efeito de negativa.</w:t>
      </w:r>
    </w:p>
    <w:p w14:paraId="1D8FA7F9"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Prova de inscrição no cadastro de contribuintes estadual e/ou municipal, relativo ao domicílio ou sede do fornecedor, pertinente ao seu ramo de atividade e compatível com o objeto contratual.</w:t>
      </w:r>
    </w:p>
    <w:p w14:paraId="2B2BB2FB"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Prova de regularidade com a Fazenda Estadual e Municipal do domicílio ou sede do fornecedor, relativa à atividade em cujo exercício contrata ou concorre.</w:t>
      </w:r>
    </w:p>
    <w:p w14:paraId="467E1183"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Caso o fornecedor seja considerado isento dos tributos estaduais ou municipais relacionados ao objeto contratual, deverá comprovar tal condição mediante apresentação de declaração da Fazenda respectiva do seu domicílio ou sede, ou outra equivalente, na forma da lei.</w:t>
      </w:r>
    </w:p>
    <w:p w14:paraId="6D72AF9F" w14:textId="77777777" w:rsidR="00B57BBA" w:rsidRDefault="00B57BBA" w:rsidP="00B57BBA">
      <w:pPr>
        <w:pStyle w:val="ParagraphStyle"/>
        <w:jc w:val="both"/>
        <w:rPr>
          <w:rFonts w:ascii="Calibri" w:hAnsi="Calibri" w:cs="Calibri"/>
          <w:color w:val="000000"/>
          <w:sz w:val="22"/>
          <w:szCs w:val="22"/>
        </w:rPr>
      </w:pPr>
    </w:p>
    <w:p w14:paraId="63C84937"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 xml:space="preserve">DA ADJUDICAÇÃO E DA HOMOLOGAÇÃO </w:t>
      </w:r>
    </w:p>
    <w:p w14:paraId="15ADB6E6" w14:textId="77777777" w:rsidR="00B57BBA" w:rsidRDefault="00B57BBA" w:rsidP="00B57BBA">
      <w:pPr>
        <w:pStyle w:val="ParagraphStyle"/>
        <w:jc w:val="both"/>
        <w:rPr>
          <w:rFonts w:ascii="Calibri" w:hAnsi="Calibri" w:cs="Calibri"/>
          <w:color w:val="000000"/>
          <w:sz w:val="22"/>
          <w:szCs w:val="22"/>
        </w:rPr>
      </w:pPr>
    </w:p>
    <w:p w14:paraId="444E48F5"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lastRenderedPageBreak/>
        <w:t>Encerradas a etapa de julgamento e de habilitação, o processo será encaminhado à autoridade superior para adjudicação do objeto e homologação do procedimento, observado, no que couber, o disposto no art. 71 da Lei nº 14.133, de 2021.</w:t>
      </w:r>
    </w:p>
    <w:p w14:paraId="0A51A9B6" w14:textId="77777777" w:rsidR="00B57BBA" w:rsidRDefault="00B57BBA" w:rsidP="00B57BBA">
      <w:pPr>
        <w:pStyle w:val="ParagraphStyle"/>
        <w:jc w:val="both"/>
        <w:rPr>
          <w:rFonts w:ascii="Calibri" w:hAnsi="Calibri" w:cs="Calibri"/>
          <w:color w:val="000000"/>
          <w:sz w:val="22"/>
          <w:szCs w:val="22"/>
        </w:rPr>
      </w:pPr>
    </w:p>
    <w:p w14:paraId="79E86243" w14:textId="77777777" w:rsidR="00B57BBA" w:rsidRDefault="00B57BBA" w:rsidP="00B57BBA">
      <w:pPr>
        <w:pStyle w:val="ParagraphStyle"/>
        <w:widowControl/>
        <w:numPr>
          <w:ilvl w:val="0"/>
          <w:numId w:val="50"/>
        </w:numPr>
        <w:shd w:val="clear" w:color="auto" w:fill="D9D9D9"/>
        <w:jc w:val="both"/>
        <w:rPr>
          <w:rFonts w:ascii="Calibri" w:hAnsi="Calibri" w:cs="Calibri"/>
          <w:b/>
          <w:bCs/>
          <w:sz w:val="22"/>
          <w:szCs w:val="22"/>
        </w:rPr>
      </w:pPr>
      <w:r>
        <w:rPr>
          <w:rFonts w:ascii="Calibri" w:hAnsi="Calibri" w:cs="Calibri"/>
          <w:b/>
          <w:bCs/>
          <w:sz w:val="22"/>
          <w:szCs w:val="22"/>
        </w:rPr>
        <w:t>SANÇÕES</w:t>
      </w:r>
    </w:p>
    <w:p w14:paraId="630E988D" w14:textId="77777777" w:rsidR="00B57BBA" w:rsidRDefault="00B57BBA" w:rsidP="00B57BBA">
      <w:pPr>
        <w:pStyle w:val="ParagraphStyle"/>
        <w:jc w:val="both"/>
        <w:rPr>
          <w:rFonts w:ascii="Calibri" w:hAnsi="Calibri" w:cs="Calibri"/>
          <w:sz w:val="22"/>
          <w:szCs w:val="22"/>
        </w:rPr>
      </w:pPr>
    </w:p>
    <w:p w14:paraId="41FF4EEF" w14:textId="77777777" w:rsidR="00B57BBA" w:rsidRDefault="00B57BBA" w:rsidP="00B57BBA">
      <w:pPr>
        <w:pStyle w:val="ParagraphStyle"/>
        <w:widowControl/>
        <w:numPr>
          <w:ilvl w:val="1"/>
          <w:numId w:val="50"/>
        </w:numPr>
        <w:jc w:val="both"/>
        <w:rPr>
          <w:rFonts w:ascii="Calibri" w:hAnsi="Calibri" w:cs="Calibri"/>
          <w:color w:val="000000"/>
          <w:sz w:val="20"/>
          <w:szCs w:val="20"/>
        </w:rPr>
      </w:pPr>
      <w:r>
        <w:rPr>
          <w:rFonts w:ascii="Calibri" w:hAnsi="Calibri" w:cs="Calibri"/>
          <w:color w:val="000000"/>
          <w:sz w:val="20"/>
          <w:szCs w:val="20"/>
        </w:rPr>
        <w:t>fornecedor estará sujeito às sanções administrativas previstas na Lei nº 14.133, de 2021, Resolução nº 01, de 27 de março de 2023, e em outras legislações aplicáveis, sem prejuízo da eventual anulação da nota de empenho de despesa ou da rescisão do instrumento contratual.</w:t>
      </w:r>
    </w:p>
    <w:p w14:paraId="7A840E5F" w14:textId="77777777" w:rsidR="00B57BBA" w:rsidRDefault="00B57BBA" w:rsidP="00B57BBA">
      <w:pPr>
        <w:pStyle w:val="ParagraphStyle"/>
        <w:jc w:val="both"/>
        <w:rPr>
          <w:rFonts w:ascii="Calibri" w:hAnsi="Calibri" w:cs="Calibri"/>
          <w:color w:val="000000"/>
          <w:sz w:val="22"/>
          <w:szCs w:val="22"/>
        </w:rPr>
      </w:pPr>
    </w:p>
    <w:p w14:paraId="372853C4" w14:textId="77777777" w:rsidR="00B57BBA" w:rsidRDefault="00B57BBA" w:rsidP="00B57BBA">
      <w:pPr>
        <w:pStyle w:val="ParagraphStyle"/>
        <w:jc w:val="both"/>
        <w:rPr>
          <w:rFonts w:ascii="Calibri" w:hAnsi="Calibri" w:cs="Calibri"/>
          <w:color w:val="000000"/>
          <w:sz w:val="20"/>
          <w:szCs w:val="20"/>
        </w:rPr>
      </w:pPr>
      <w:r>
        <w:rPr>
          <w:rFonts w:ascii="Calibri" w:hAnsi="Calibri" w:cs="Calibri"/>
          <w:b/>
          <w:bCs/>
          <w:color w:val="000000"/>
          <w:sz w:val="20"/>
          <w:szCs w:val="20"/>
        </w:rPr>
        <w:t>ANEXO 1 –</w:t>
      </w:r>
      <w:r>
        <w:rPr>
          <w:rFonts w:ascii="Calibri" w:hAnsi="Calibri" w:cs="Calibri"/>
          <w:color w:val="000000"/>
          <w:sz w:val="20"/>
          <w:szCs w:val="20"/>
        </w:rPr>
        <w:t xml:space="preserve"> TERMO DE REFERÊNCIA</w:t>
      </w:r>
    </w:p>
    <w:p w14:paraId="2122466B" w14:textId="77777777" w:rsidR="00B57BBA" w:rsidRDefault="00B57BBA" w:rsidP="00B57BBA">
      <w:pPr>
        <w:pStyle w:val="ParagraphStyle"/>
        <w:jc w:val="both"/>
        <w:rPr>
          <w:rFonts w:ascii="Calibri" w:hAnsi="Calibri" w:cs="Calibri"/>
          <w:color w:val="000000"/>
          <w:sz w:val="20"/>
          <w:szCs w:val="20"/>
        </w:rPr>
      </w:pPr>
      <w:r>
        <w:rPr>
          <w:rFonts w:ascii="Calibri" w:hAnsi="Calibri" w:cs="Calibri"/>
          <w:b/>
          <w:bCs/>
          <w:color w:val="000000"/>
          <w:sz w:val="20"/>
          <w:szCs w:val="20"/>
        </w:rPr>
        <w:t>ANEXO 2 –</w:t>
      </w:r>
      <w:r>
        <w:rPr>
          <w:rFonts w:ascii="Calibri" w:hAnsi="Calibri" w:cs="Calibri"/>
          <w:color w:val="000000"/>
          <w:sz w:val="20"/>
          <w:szCs w:val="20"/>
        </w:rPr>
        <w:t xml:space="preserve"> DECLARAÇÃO UNIFICADA</w:t>
      </w:r>
    </w:p>
    <w:p w14:paraId="3AF443E6" w14:textId="77777777" w:rsidR="00B57BBA" w:rsidRDefault="00B57BBA" w:rsidP="00B57BBA">
      <w:pPr>
        <w:pStyle w:val="ParagraphStyle"/>
        <w:jc w:val="both"/>
        <w:rPr>
          <w:rFonts w:ascii="Calibri" w:hAnsi="Calibri" w:cs="Calibri"/>
          <w:color w:val="000000"/>
          <w:sz w:val="20"/>
          <w:szCs w:val="20"/>
        </w:rPr>
      </w:pPr>
      <w:r>
        <w:rPr>
          <w:rFonts w:ascii="Calibri" w:hAnsi="Calibri" w:cs="Calibri"/>
          <w:b/>
          <w:bCs/>
          <w:color w:val="000000"/>
          <w:sz w:val="20"/>
          <w:szCs w:val="20"/>
        </w:rPr>
        <w:t xml:space="preserve">ANEXO 3 – </w:t>
      </w:r>
      <w:r>
        <w:rPr>
          <w:rFonts w:ascii="Calibri" w:hAnsi="Calibri" w:cs="Calibri"/>
          <w:color w:val="000000"/>
          <w:sz w:val="20"/>
          <w:szCs w:val="20"/>
        </w:rPr>
        <w:t>CONTRATO ADMINISTRATIVO</w:t>
      </w:r>
    </w:p>
    <w:p w14:paraId="47DD9DE7" w14:textId="77777777" w:rsidR="00B57BBA" w:rsidRDefault="00B57BBA" w:rsidP="00B57BBA">
      <w:pPr>
        <w:pStyle w:val="ParagraphStyle"/>
        <w:spacing w:after="165" w:line="252" w:lineRule="auto"/>
        <w:rPr>
          <w:rFonts w:ascii="Calibri" w:hAnsi="Calibri" w:cs="Calibri"/>
          <w:color w:val="000000"/>
          <w:sz w:val="22"/>
          <w:szCs w:val="22"/>
        </w:rPr>
      </w:pPr>
    </w:p>
    <w:p w14:paraId="1BFF8E79" w14:textId="77777777" w:rsidR="00B57BBA" w:rsidRDefault="00B57BBA" w:rsidP="00B57BBA">
      <w:pPr>
        <w:pStyle w:val="ParagraphStyle"/>
        <w:spacing w:line="360" w:lineRule="auto"/>
        <w:jc w:val="both"/>
        <w:rPr>
          <w:rFonts w:ascii="Calibri" w:hAnsi="Calibri" w:cs="Calibri"/>
          <w:sz w:val="20"/>
          <w:szCs w:val="20"/>
        </w:rPr>
      </w:pPr>
    </w:p>
    <w:p w14:paraId="36096C7C" w14:textId="77777777" w:rsidR="00B57BBA" w:rsidRDefault="00B57BBA" w:rsidP="00B57BBA">
      <w:pPr>
        <w:pStyle w:val="ParagraphStyle"/>
        <w:spacing w:line="360" w:lineRule="auto"/>
        <w:jc w:val="center"/>
        <w:rPr>
          <w:rFonts w:ascii="Calibri" w:hAnsi="Calibri" w:cs="Calibri"/>
          <w:sz w:val="20"/>
          <w:szCs w:val="20"/>
        </w:rPr>
      </w:pPr>
      <w:r>
        <w:rPr>
          <w:rFonts w:ascii="Calibri" w:hAnsi="Calibri" w:cs="Calibri"/>
          <w:sz w:val="20"/>
          <w:szCs w:val="20"/>
        </w:rPr>
        <w:t>Ibaiti, 25 de novembro de 2025.</w:t>
      </w:r>
    </w:p>
    <w:p w14:paraId="22939130" w14:textId="77777777" w:rsidR="00B57BBA" w:rsidRDefault="00B57BBA" w:rsidP="00B57BBA">
      <w:pPr>
        <w:pStyle w:val="ParagraphStyle"/>
        <w:spacing w:line="360" w:lineRule="auto"/>
        <w:jc w:val="center"/>
        <w:rPr>
          <w:rFonts w:ascii="Calibri" w:hAnsi="Calibri" w:cs="Calibri"/>
          <w:sz w:val="20"/>
          <w:szCs w:val="20"/>
        </w:rPr>
      </w:pPr>
    </w:p>
    <w:p w14:paraId="1235A480" w14:textId="77777777" w:rsidR="00B57BBA" w:rsidRDefault="00B57BBA" w:rsidP="00B57BBA">
      <w:pPr>
        <w:pStyle w:val="ParagraphStyle"/>
        <w:spacing w:line="360" w:lineRule="auto"/>
        <w:jc w:val="center"/>
        <w:rPr>
          <w:rFonts w:ascii="Calibri" w:hAnsi="Calibri" w:cs="Calibri"/>
          <w:sz w:val="20"/>
          <w:szCs w:val="20"/>
        </w:rPr>
      </w:pPr>
    </w:p>
    <w:p w14:paraId="2EF46F9C" w14:textId="77777777" w:rsidR="00B57BBA" w:rsidRDefault="00B57BBA" w:rsidP="00B57BBA">
      <w:pPr>
        <w:pStyle w:val="ParagraphStyle"/>
        <w:spacing w:line="360" w:lineRule="auto"/>
        <w:jc w:val="center"/>
        <w:rPr>
          <w:rFonts w:ascii="Calibri" w:hAnsi="Calibri" w:cs="Calibri"/>
          <w:sz w:val="20"/>
          <w:szCs w:val="20"/>
        </w:rPr>
      </w:pPr>
    </w:p>
    <w:p w14:paraId="726A747B" w14:textId="77777777" w:rsidR="00B57BBA" w:rsidRDefault="00B57BBA" w:rsidP="00B57BBA">
      <w:pPr>
        <w:pStyle w:val="ParagraphStyle"/>
        <w:jc w:val="center"/>
        <w:rPr>
          <w:rFonts w:ascii="Calibri" w:hAnsi="Calibri" w:cs="Calibri"/>
          <w:b/>
          <w:bCs/>
          <w:sz w:val="20"/>
          <w:szCs w:val="20"/>
        </w:rPr>
      </w:pPr>
      <w:r>
        <w:rPr>
          <w:rFonts w:ascii="Calibri" w:hAnsi="Calibri" w:cs="Calibri"/>
          <w:b/>
          <w:bCs/>
          <w:sz w:val="20"/>
          <w:szCs w:val="20"/>
        </w:rPr>
        <w:t>ROBERTO REGAZZO</w:t>
      </w:r>
    </w:p>
    <w:p w14:paraId="79039774" w14:textId="77777777" w:rsidR="00B57BBA" w:rsidRDefault="00B57BBA" w:rsidP="00B57BBA">
      <w:pPr>
        <w:pStyle w:val="ParagraphStyle"/>
        <w:spacing w:after="165" w:line="252" w:lineRule="auto"/>
        <w:jc w:val="center"/>
        <w:rPr>
          <w:rFonts w:ascii="Calibri" w:hAnsi="Calibri" w:cs="Calibri"/>
          <w:color w:val="000000"/>
          <w:sz w:val="22"/>
          <w:szCs w:val="22"/>
        </w:rPr>
      </w:pPr>
      <w:r>
        <w:rPr>
          <w:rFonts w:ascii="Calibri" w:hAnsi="Calibri" w:cs="Calibri"/>
          <w:sz w:val="20"/>
          <w:szCs w:val="20"/>
        </w:rPr>
        <w:t>Prefeito Municipal</w:t>
      </w:r>
    </w:p>
    <w:p w14:paraId="19D63840" w14:textId="77777777" w:rsidR="00B57BBA" w:rsidRDefault="00B57BBA" w:rsidP="00B57BBA">
      <w:pPr>
        <w:pStyle w:val="ParagraphStyle"/>
        <w:jc w:val="center"/>
        <w:rPr>
          <w:rFonts w:ascii="Calibri" w:hAnsi="Calibri" w:cs="Calibri"/>
          <w:b/>
          <w:bCs/>
          <w:sz w:val="22"/>
          <w:szCs w:val="22"/>
        </w:rPr>
      </w:pPr>
      <w:r>
        <w:rPr>
          <w:rFonts w:ascii="Calibri" w:hAnsi="Calibri" w:cs="Calibri"/>
          <w:color w:val="000000"/>
          <w:sz w:val="22"/>
          <w:szCs w:val="22"/>
        </w:rPr>
        <w:br w:type="page"/>
      </w:r>
      <w:r>
        <w:rPr>
          <w:rFonts w:ascii="Calibri" w:hAnsi="Calibri" w:cs="Calibri"/>
          <w:b/>
          <w:bCs/>
          <w:sz w:val="22"/>
          <w:szCs w:val="22"/>
        </w:rPr>
        <w:lastRenderedPageBreak/>
        <w:t>ANEXO 01 – TERMO DE REFERÊNCIA</w:t>
      </w:r>
    </w:p>
    <w:p w14:paraId="4A38B382" w14:textId="77777777" w:rsidR="00B57BBA" w:rsidRDefault="00B57BBA" w:rsidP="00B57BBA">
      <w:pPr>
        <w:pStyle w:val="ParagraphStyle"/>
        <w:spacing w:line="360" w:lineRule="auto"/>
        <w:jc w:val="center"/>
        <w:rPr>
          <w:rFonts w:ascii="Calibri" w:hAnsi="Calibri" w:cs="Calibri"/>
          <w:b/>
          <w:bCs/>
          <w:sz w:val="22"/>
          <w:szCs w:val="22"/>
        </w:rPr>
      </w:pPr>
      <w:r>
        <w:rPr>
          <w:rFonts w:ascii="Calibri" w:hAnsi="Calibri" w:cs="Calibri"/>
          <w:b/>
          <w:bCs/>
          <w:sz w:val="22"/>
          <w:szCs w:val="22"/>
        </w:rPr>
        <w:t>DISPENSA DE LICITAÇÃO , NA FORMA ELETRÔNICA Nº 88/2025</w:t>
      </w:r>
    </w:p>
    <w:p w14:paraId="7C4B6E45" w14:textId="77777777" w:rsidR="00B57BBA" w:rsidRDefault="00B57BBA" w:rsidP="00B57BBA">
      <w:pPr>
        <w:pStyle w:val="ParagraphStyle"/>
        <w:spacing w:line="360" w:lineRule="auto"/>
        <w:jc w:val="both"/>
        <w:rPr>
          <w:rFonts w:ascii="Calibri" w:hAnsi="Calibri" w:cs="Calibri"/>
          <w:color w:val="000000"/>
          <w:sz w:val="20"/>
          <w:szCs w:val="20"/>
        </w:rPr>
      </w:pPr>
    </w:p>
    <w:p w14:paraId="427DE6BA" w14:textId="77777777" w:rsidR="00B57BBA" w:rsidRPr="00B57BBA" w:rsidRDefault="00B57BBA" w:rsidP="00B57BBA">
      <w:pPr>
        <w:pStyle w:val="ParagraphStyle"/>
        <w:jc w:val="center"/>
        <w:rPr>
          <w:b/>
          <w:bCs/>
        </w:rPr>
      </w:pPr>
      <w:r w:rsidRPr="00B57BBA">
        <w:rPr>
          <w:b/>
          <w:bCs/>
        </w:rPr>
        <w:t>TERMO DE REFERENCIA</w:t>
      </w:r>
    </w:p>
    <w:p w14:paraId="73095126" w14:textId="77777777" w:rsidR="00B57BBA" w:rsidRPr="00B57BBA" w:rsidRDefault="00B57BBA" w:rsidP="00B57BBA">
      <w:pPr>
        <w:pStyle w:val="ParagraphStyle"/>
        <w:spacing w:after="105"/>
        <w:jc w:val="center"/>
        <w:rPr>
          <w:caps/>
          <w:color w:val="000000"/>
          <w:sz w:val="20"/>
          <w:szCs w:val="20"/>
        </w:rPr>
      </w:pPr>
      <w:r w:rsidRPr="00B57BBA">
        <w:rPr>
          <w:color w:val="000000"/>
          <w:sz w:val="20"/>
          <w:szCs w:val="20"/>
        </w:rPr>
        <w:t xml:space="preserve">Contratação Direta </w:t>
      </w:r>
      <w:r w:rsidRPr="00B57BBA">
        <w:rPr>
          <w:caps/>
          <w:color w:val="000000"/>
          <w:sz w:val="20"/>
          <w:szCs w:val="20"/>
        </w:rPr>
        <w:t xml:space="preserve">– </w:t>
      </w:r>
      <w:r w:rsidRPr="00B57BBA">
        <w:rPr>
          <w:color w:val="000000"/>
          <w:sz w:val="20"/>
          <w:szCs w:val="20"/>
        </w:rPr>
        <w:t xml:space="preserve">Lei nº </w:t>
      </w:r>
      <w:r w:rsidRPr="00B57BBA">
        <w:rPr>
          <w:caps/>
          <w:color w:val="000000"/>
          <w:sz w:val="20"/>
          <w:szCs w:val="20"/>
        </w:rPr>
        <w:t>14.133/21</w:t>
      </w:r>
    </w:p>
    <w:p w14:paraId="477B0801" w14:textId="77777777" w:rsidR="00B57BBA" w:rsidRPr="00B57BBA" w:rsidRDefault="00B57BBA" w:rsidP="00B57BBA">
      <w:pPr>
        <w:pStyle w:val="ParagraphStyle"/>
        <w:ind w:left="570"/>
        <w:rPr>
          <w:sz w:val="18"/>
          <w:szCs w:val="18"/>
        </w:rPr>
      </w:pPr>
    </w:p>
    <w:p w14:paraId="49716303" w14:textId="77777777" w:rsidR="00B57BBA" w:rsidRPr="00B57BBA" w:rsidRDefault="00B57BBA" w:rsidP="00B57BBA">
      <w:pPr>
        <w:pStyle w:val="ParagraphStyle"/>
        <w:pBdr>
          <w:top w:val="single" w:sz="6" w:space="0" w:color="000000"/>
          <w:bottom w:val="single" w:sz="6" w:space="0" w:color="000000"/>
        </w:pBdr>
        <w:jc w:val="both"/>
        <w:rPr>
          <w:b/>
          <w:bCs/>
          <w:sz w:val="20"/>
          <w:szCs w:val="20"/>
        </w:rPr>
      </w:pPr>
      <w:bookmarkStart w:id="1" w:name="OLE_LINK5"/>
      <w:bookmarkEnd w:id="1"/>
      <w:r w:rsidRPr="00B57BBA">
        <w:rPr>
          <w:b/>
          <w:bCs/>
          <w:sz w:val="20"/>
          <w:szCs w:val="20"/>
        </w:rPr>
        <w:t>1. - OBJETO</w:t>
      </w:r>
    </w:p>
    <w:p w14:paraId="1DF03864" w14:textId="77777777" w:rsidR="00B57BBA" w:rsidRPr="00B57BBA" w:rsidRDefault="00B57BBA" w:rsidP="00B57BBA">
      <w:pPr>
        <w:pStyle w:val="ParagraphStyle"/>
        <w:ind w:left="570"/>
        <w:jc w:val="both"/>
        <w:rPr>
          <w:color w:val="000000"/>
          <w:sz w:val="18"/>
          <w:szCs w:val="18"/>
        </w:rPr>
      </w:pPr>
    </w:p>
    <w:p w14:paraId="23B0270D" w14:textId="77777777" w:rsidR="00B57BBA" w:rsidRPr="00B57BBA" w:rsidRDefault="00B57BBA" w:rsidP="00B57BBA">
      <w:pPr>
        <w:pStyle w:val="ParagraphStyle"/>
        <w:ind w:left="142"/>
        <w:jc w:val="both"/>
        <w:rPr>
          <w:color w:val="000000"/>
          <w:sz w:val="18"/>
          <w:szCs w:val="18"/>
        </w:rPr>
      </w:pPr>
      <w:r w:rsidRPr="00B57BBA">
        <w:rPr>
          <w:color w:val="000000"/>
          <w:sz w:val="18"/>
          <w:szCs w:val="18"/>
        </w:rPr>
        <w:t>Aquisição de bolas de vinil, novas e de primeira qualidade, destinadas à distribuição às crianças durante o Evento de Natal do Município de Ibaiti, conforme especificações técnicas e quantidades descritas no Termo de Referência.</w:t>
      </w:r>
    </w:p>
    <w:p w14:paraId="37D6E594" w14:textId="77777777" w:rsidR="00B57BBA" w:rsidRPr="00B57BBA" w:rsidRDefault="00B57BBA" w:rsidP="00B57BBA">
      <w:pPr>
        <w:pStyle w:val="ParagraphStyle"/>
        <w:ind w:left="570"/>
        <w:jc w:val="both"/>
        <w:rPr>
          <w:color w:val="000000"/>
          <w:sz w:val="18"/>
          <w:szCs w:val="18"/>
        </w:rPr>
      </w:pPr>
    </w:p>
    <w:p w14:paraId="4A324006" w14:textId="77777777" w:rsidR="00B57BBA" w:rsidRPr="00B57BBA" w:rsidRDefault="00B57BBA" w:rsidP="00B57BBA">
      <w:pPr>
        <w:pStyle w:val="ParagraphStyle"/>
        <w:pBdr>
          <w:top w:val="single" w:sz="6" w:space="0" w:color="000000"/>
          <w:bottom w:val="single" w:sz="6" w:space="0" w:color="000000"/>
        </w:pBdr>
        <w:jc w:val="both"/>
        <w:rPr>
          <w:b/>
          <w:bCs/>
          <w:sz w:val="20"/>
          <w:szCs w:val="20"/>
        </w:rPr>
      </w:pPr>
      <w:r w:rsidRPr="00B57BBA">
        <w:rPr>
          <w:b/>
          <w:bCs/>
          <w:sz w:val="20"/>
          <w:szCs w:val="20"/>
        </w:rPr>
        <w:t>2. - JUSTIFICATIVA</w:t>
      </w:r>
    </w:p>
    <w:p w14:paraId="04CEF72E" w14:textId="77777777" w:rsidR="00B57BBA" w:rsidRPr="00B57BBA" w:rsidRDefault="00B57BBA" w:rsidP="00B57BBA">
      <w:pPr>
        <w:pStyle w:val="ParagraphStyle"/>
        <w:ind w:left="570"/>
        <w:jc w:val="both"/>
        <w:rPr>
          <w:color w:val="000000"/>
          <w:sz w:val="18"/>
          <w:szCs w:val="18"/>
        </w:rPr>
      </w:pPr>
    </w:p>
    <w:p w14:paraId="12ED60C0" w14:textId="77777777" w:rsidR="00B57BBA" w:rsidRPr="00B57BBA" w:rsidRDefault="00B57BBA" w:rsidP="00B57BBA">
      <w:pPr>
        <w:pStyle w:val="ParagraphStyle"/>
        <w:ind w:left="142"/>
        <w:jc w:val="both"/>
        <w:rPr>
          <w:color w:val="000000"/>
          <w:sz w:val="18"/>
          <w:szCs w:val="18"/>
        </w:rPr>
      </w:pPr>
      <w:r w:rsidRPr="00B57BBA">
        <w:rPr>
          <w:color w:val="000000"/>
          <w:sz w:val="18"/>
          <w:szCs w:val="18"/>
        </w:rPr>
        <w:t>A aquisição de bolas de vinil visa atender à programação oficial do Evento de Natal do Município de Ibaiti, destinado ao público infantil. Trata-se de ação tradicional promovida pela Administração Municipal, com o objetivo de proporcionar momentos de lazer, integração social e fortalecimento dos vínculos comunitários, especialmente para crianças em situação de vulnerabilidade social.</w:t>
      </w:r>
    </w:p>
    <w:p w14:paraId="37A572B4" w14:textId="77777777" w:rsidR="00B57BBA" w:rsidRPr="00B57BBA" w:rsidRDefault="00B57BBA" w:rsidP="00B57BBA">
      <w:pPr>
        <w:pStyle w:val="ParagraphStyle"/>
        <w:ind w:left="142"/>
        <w:jc w:val="both"/>
        <w:rPr>
          <w:color w:val="000000"/>
          <w:sz w:val="18"/>
          <w:szCs w:val="18"/>
        </w:rPr>
      </w:pPr>
    </w:p>
    <w:p w14:paraId="612E2BC5" w14:textId="77777777" w:rsidR="00B57BBA" w:rsidRPr="00B57BBA" w:rsidRDefault="00B57BBA" w:rsidP="00B57BBA">
      <w:pPr>
        <w:pStyle w:val="ParagraphStyle"/>
        <w:ind w:left="142"/>
        <w:jc w:val="both"/>
        <w:rPr>
          <w:color w:val="000000"/>
          <w:sz w:val="18"/>
          <w:szCs w:val="18"/>
        </w:rPr>
      </w:pPr>
      <w:r w:rsidRPr="00B57BBA">
        <w:rPr>
          <w:color w:val="000000"/>
          <w:sz w:val="18"/>
          <w:szCs w:val="18"/>
        </w:rPr>
        <w:t xml:space="preserve">A distribuição de brindes simples, como bolas de vinil, contribui de forma significativa para a inclusão das crianças nas atividades festivas, garantindo que </w:t>
      </w:r>
      <w:proofErr w:type="spellStart"/>
      <w:r w:rsidRPr="00B57BBA">
        <w:rPr>
          <w:color w:val="000000"/>
          <w:sz w:val="18"/>
          <w:szCs w:val="18"/>
        </w:rPr>
        <w:t>todas</w:t>
      </w:r>
      <w:proofErr w:type="spellEnd"/>
      <w:r w:rsidRPr="00B57BBA">
        <w:rPr>
          <w:color w:val="000000"/>
          <w:sz w:val="18"/>
          <w:szCs w:val="18"/>
        </w:rPr>
        <w:t xml:space="preserve"> possam participar de maneira igualitária. Além disso, a entrega do item estimula a recreação saudável, o desenvolvimento motor e momentos de convivência familiar.</w:t>
      </w:r>
    </w:p>
    <w:p w14:paraId="4352103D" w14:textId="77777777" w:rsidR="00B57BBA" w:rsidRPr="00B57BBA" w:rsidRDefault="00B57BBA" w:rsidP="00B57BBA">
      <w:pPr>
        <w:pStyle w:val="ParagraphStyle"/>
        <w:ind w:left="142"/>
        <w:jc w:val="both"/>
        <w:rPr>
          <w:color w:val="000000"/>
          <w:sz w:val="18"/>
          <w:szCs w:val="18"/>
        </w:rPr>
      </w:pPr>
    </w:p>
    <w:p w14:paraId="3E45CEAD" w14:textId="77777777" w:rsidR="00B57BBA" w:rsidRPr="00B57BBA" w:rsidRDefault="00B57BBA" w:rsidP="00B57BBA">
      <w:pPr>
        <w:pStyle w:val="ParagraphStyle"/>
        <w:ind w:left="142"/>
        <w:jc w:val="both"/>
        <w:rPr>
          <w:color w:val="000000"/>
          <w:sz w:val="18"/>
          <w:szCs w:val="18"/>
        </w:rPr>
      </w:pPr>
      <w:r w:rsidRPr="00B57BBA">
        <w:rPr>
          <w:color w:val="000000"/>
          <w:sz w:val="18"/>
          <w:szCs w:val="18"/>
        </w:rPr>
        <w:t>A escolha das bolas de vinil justifica-se por se tratar de item de baixo custo, boa durabilidade, segurança e adequação à faixa etária infantil, possibilitando atender um grande número de crianças sem comprometer a economicidade do evento.</w:t>
      </w:r>
    </w:p>
    <w:p w14:paraId="17168683" w14:textId="77777777" w:rsidR="00B57BBA" w:rsidRPr="00B57BBA" w:rsidRDefault="00B57BBA" w:rsidP="00B57BBA">
      <w:pPr>
        <w:pStyle w:val="ParagraphStyle"/>
        <w:ind w:left="142"/>
        <w:jc w:val="both"/>
        <w:rPr>
          <w:color w:val="000000"/>
          <w:sz w:val="18"/>
          <w:szCs w:val="18"/>
        </w:rPr>
      </w:pPr>
    </w:p>
    <w:p w14:paraId="563303E4" w14:textId="77777777" w:rsidR="00B57BBA" w:rsidRPr="00B57BBA" w:rsidRDefault="00B57BBA" w:rsidP="00B57BBA">
      <w:pPr>
        <w:pStyle w:val="ParagraphStyle"/>
        <w:ind w:left="142"/>
        <w:jc w:val="both"/>
        <w:rPr>
          <w:color w:val="000000"/>
          <w:sz w:val="18"/>
          <w:szCs w:val="18"/>
        </w:rPr>
      </w:pPr>
      <w:r w:rsidRPr="00B57BBA">
        <w:rPr>
          <w:color w:val="000000"/>
          <w:sz w:val="18"/>
          <w:szCs w:val="18"/>
        </w:rPr>
        <w:t>Dessa forma, a contratação mostra-se necessária, oportuna e compatível com o interesse público, garantindo a adequada execução da programação natalina organizada pelo Município.</w:t>
      </w:r>
    </w:p>
    <w:p w14:paraId="7E29136C" w14:textId="77777777" w:rsidR="00B57BBA" w:rsidRPr="00B57BBA" w:rsidRDefault="00B57BBA" w:rsidP="00B57BBA">
      <w:pPr>
        <w:pStyle w:val="ParagraphStyle"/>
        <w:ind w:left="570"/>
        <w:jc w:val="both"/>
        <w:rPr>
          <w:sz w:val="18"/>
          <w:szCs w:val="18"/>
        </w:rPr>
      </w:pPr>
    </w:p>
    <w:p w14:paraId="08DB0F06" w14:textId="77777777" w:rsidR="00B57BBA" w:rsidRPr="00B57BBA" w:rsidRDefault="00B57BBA" w:rsidP="00B57BBA">
      <w:pPr>
        <w:pStyle w:val="ParagraphStyle"/>
        <w:pBdr>
          <w:top w:val="single" w:sz="6" w:space="0" w:color="000000"/>
          <w:bottom w:val="single" w:sz="6" w:space="0" w:color="000000"/>
        </w:pBdr>
        <w:jc w:val="both"/>
        <w:rPr>
          <w:b/>
          <w:bCs/>
          <w:caps/>
          <w:color w:val="000000"/>
          <w:sz w:val="20"/>
          <w:szCs w:val="20"/>
        </w:rPr>
      </w:pPr>
      <w:bookmarkStart w:id="2" w:name="OLE_LINK16"/>
      <w:bookmarkEnd w:id="2"/>
      <w:r w:rsidRPr="00B57BBA">
        <w:rPr>
          <w:b/>
          <w:bCs/>
          <w:sz w:val="20"/>
          <w:szCs w:val="20"/>
        </w:rPr>
        <w:t xml:space="preserve">3. - DAS CONDIÇÕES GERAIS DA CONTRATAÇÃO (art. </w:t>
      </w:r>
      <w:r w:rsidRPr="00B57BBA">
        <w:rPr>
          <w:b/>
          <w:bCs/>
          <w:caps/>
          <w:color w:val="000000"/>
          <w:sz w:val="20"/>
          <w:szCs w:val="20"/>
        </w:rPr>
        <w:t xml:space="preserve">6º, </w:t>
      </w:r>
      <w:r w:rsidRPr="00B57BBA">
        <w:rPr>
          <w:b/>
          <w:bCs/>
          <w:color w:val="000000"/>
          <w:sz w:val="20"/>
          <w:szCs w:val="20"/>
        </w:rPr>
        <w:t>inc</w:t>
      </w:r>
      <w:r w:rsidRPr="00B57BBA">
        <w:rPr>
          <w:b/>
          <w:bCs/>
          <w:caps/>
          <w:color w:val="000000"/>
          <w:sz w:val="20"/>
          <w:szCs w:val="20"/>
        </w:rPr>
        <w:t xml:space="preserve">. XXIII, </w:t>
      </w:r>
      <w:r w:rsidRPr="00B57BBA">
        <w:rPr>
          <w:b/>
          <w:bCs/>
          <w:color w:val="000000"/>
          <w:sz w:val="20"/>
          <w:szCs w:val="20"/>
        </w:rPr>
        <w:t xml:space="preserve">alínea </w:t>
      </w:r>
      <w:r w:rsidRPr="00B57BBA">
        <w:rPr>
          <w:b/>
          <w:bCs/>
          <w:caps/>
          <w:color w:val="000000"/>
          <w:sz w:val="20"/>
          <w:szCs w:val="20"/>
        </w:rPr>
        <w:t>“</w:t>
      </w:r>
      <w:r w:rsidRPr="00B57BBA">
        <w:rPr>
          <w:b/>
          <w:bCs/>
          <w:color w:val="000000"/>
          <w:sz w:val="20"/>
          <w:szCs w:val="20"/>
        </w:rPr>
        <w:t>a</w:t>
      </w:r>
      <w:r w:rsidRPr="00B57BBA">
        <w:rPr>
          <w:b/>
          <w:bCs/>
          <w:caps/>
          <w:color w:val="000000"/>
          <w:sz w:val="20"/>
          <w:szCs w:val="20"/>
        </w:rPr>
        <w:t>”, “</w:t>
      </w:r>
      <w:r w:rsidRPr="00B57BBA">
        <w:rPr>
          <w:b/>
          <w:bCs/>
          <w:color w:val="000000"/>
          <w:sz w:val="20"/>
          <w:szCs w:val="20"/>
        </w:rPr>
        <w:t>c</w:t>
      </w:r>
      <w:r w:rsidRPr="00B57BBA">
        <w:rPr>
          <w:b/>
          <w:bCs/>
          <w:caps/>
          <w:color w:val="000000"/>
          <w:sz w:val="20"/>
          <w:szCs w:val="20"/>
        </w:rPr>
        <w:t>” , “</w:t>
      </w:r>
      <w:r w:rsidRPr="00B57BBA">
        <w:rPr>
          <w:b/>
          <w:bCs/>
          <w:color w:val="000000"/>
          <w:sz w:val="20"/>
          <w:szCs w:val="20"/>
        </w:rPr>
        <w:t>i</w:t>
      </w:r>
      <w:r w:rsidRPr="00B57BBA">
        <w:rPr>
          <w:b/>
          <w:bCs/>
          <w:caps/>
          <w:color w:val="000000"/>
          <w:sz w:val="20"/>
          <w:szCs w:val="20"/>
        </w:rPr>
        <w:t xml:space="preserve">” </w:t>
      </w:r>
      <w:r w:rsidRPr="00B57BBA">
        <w:rPr>
          <w:b/>
          <w:bCs/>
          <w:color w:val="000000"/>
          <w:sz w:val="20"/>
          <w:szCs w:val="20"/>
        </w:rPr>
        <w:t xml:space="preserve">e art. </w:t>
      </w:r>
      <w:r w:rsidRPr="00B57BBA">
        <w:rPr>
          <w:b/>
          <w:bCs/>
          <w:caps/>
          <w:color w:val="000000"/>
          <w:sz w:val="20"/>
          <w:szCs w:val="20"/>
        </w:rPr>
        <w:t xml:space="preserve">40, §1º, </w:t>
      </w:r>
      <w:r w:rsidRPr="00B57BBA">
        <w:rPr>
          <w:b/>
          <w:bCs/>
          <w:color w:val="000000"/>
          <w:sz w:val="20"/>
          <w:szCs w:val="20"/>
        </w:rPr>
        <w:t>inc</w:t>
      </w:r>
      <w:r w:rsidRPr="00B57BBA">
        <w:rPr>
          <w:b/>
          <w:bCs/>
          <w:caps/>
          <w:color w:val="000000"/>
          <w:sz w:val="20"/>
          <w:szCs w:val="20"/>
        </w:rPr>
        <w:t xml:space="preserve">. II, </w:t>
      </w:r>
      <w:r w:rsidRPr="00B57BBA">
        <w:rPr>
          <w:b/>
          <w:bCs/>
          <w:color w:val="000000"/>
          <w:sz w:val="20"/>
          <w:szCs w:val="20"/>
        </w:rPr>
        <w:t xml:space="preserve">da lei </w:t>
      </w:r>
      <w:r w:rsidRPr="00B57BBA">
        <w:rPr>
          <w:b/>
          <w:bCs/>
          <w:caps/>
          <w:color w:val="000000"/>
          <w:sz w:val="20"/>
          <w:szCs w:val="20"/>
        </w:rPr>
        <w:t>Nº 14.133/21)</w:t>
      </w:r>
    </w:p>
    <w:p w14:paraId="56DC0529" w14:textId="77777777" w:rsidR="00B57BBA" w:rsidRPr="00B57BBA" w:rsidRDefault="00B57BBA" w:rsidP="00B57BBA">
      <w:pPr>
        <w:pStyle w:val="ParagraphStyle"/>
        <w:tabs>
          <w:tab w:val="left" w:pos="5715"/>
        </w:tabs>
        <w:ind w:left="570"/>
        <w:jc w:val="both"/>
        <w:rPr>
          <w:color w:val="000000"/>
          <w:sz w:val="18"/>
          <w:szCs w:val="18"/>
        </w:rPr>
      </w:pPr>
    </w:p>
    <w:p w14:paraId="51BEE7A3" w14:textId="77777777" w:rsidR="00B57BBA" w:rsidRPr="00B57BBA" w:rsidRDefault="00B57BBA" w:rsidP="00B57BBA">
      <w:pPr>
        <w:pStyle w:val="ParagraphStyle"/>
        <w:tabs>
          <w:tab w:val="left" w:pos="5715"/>
        </w:tabs>
        <w:ind w:left="284"/>
        <w:jc w:val="both"/>
        <w:rPr>
          <w:sz w:val="18"/>
          <w:szCs w:val="18"/>
        </w:rPr>
      </w:pPr>
      <w:bookmarkStart w:id="3" w:name="OLE_LINK12"/>
      <w:bookmarkEnd w:id="3"/>
      <w:r w:rsidRPr="00B57BBA">
        <w:rPr>
          <w:b/>
          <w:bCs/>
          <w:sz w:val="18"/>
          <w:szCs w:val="18"/>
        </w:rPr>
        <w:t>3.1. -</w:t>
      </w:r>
      <w:r w:rsidRPr="00B57BBA">
        <w:rPr>
          <w:sz w:val="18"/>
          <w:szCs w:val="18"/>
        </w:rPr>
        <w:t xml:space="preserve"> No quantitativo e especificações abaixo descritos.</w:t>
      </w:r>
    </w:p>
    <w:p w14:paraId="23C927B7" w14:textId="77777777" w:rsidR="00B57BBA" w:rsidRPr="00B57BBA" w:rsidRDefault="00B57BBA" w:rsidP="00B57BBA">
      <w:pPr>
        <w:pStyle w:val="ParagraphStyle"/>
        <w:tabs>
          <w:tab w:val="left" w:pos="5715"/>
        </w:tabs>
        <w:ind w:left="570"/>
        <w:jc w:val="both"/>
        <w:rPr>
          <w:sz w:val="18"/>
          <w:szCs w:val="18"/>
        </w:rPr>
      </w:pPr>
    </w:p>
    <w:tbl>
      <w:tblPr>
        <w:tblW w:w="4750" w:type="pct"/>
        <w:jc w:val="center"/>
        <w:tblLayout w:type="fixed"/>
        <w:tblCellMar>
          <w:top w:w="15" w:type="dxa"/>
          <w:left w:w="15" w:type="dxa"/>
          <w:bottom w:w="15" w:type="dxa"/>
          <w:right w:w="15" w:type="dxa"/>
        </w:tblCellMar>
        <w:tblLook w:val="0000" w:firstRow="0" w:lastRow="0" w:firstColumn="0" w:lastColumn="0" w:noHBand="0" w:noVBand="0"/>
      </w:tblPr>
      <w:tblGrid>
        <w:gridCol w:w="496"/>
        <w:gridCol w:w="1000"/>
        <w:gridCol w:w="3484"/>
        <w:gridCol w:w="1000"/>
        <w:gridCol w:w="876"/>
        <w:gridCol w:w="908"/>
        <w:gridCol w:w="9"/>
        <w:gridCol w:w="1226"/>
        <w:gridCol w:w="9"/>
      </w:tblGrid>
      <w:tr w:rsidR="00B57BBA" w:rsidRPr="00B57BBA" w14:paraId="253E1AF5" w14:textId="77777777" w:rsidTr="001237FE">
        <w:trPr>
          <w:jc w:val="center"/>
        </w:trPr>
        <w:tc>
          <w:tcPr>
            <w:tcW w:w="10229" w:type="dxa"/>
            <w:gridSpan w:val="9"/>
            <w:tcBorders>
              <w:top w:val="single" w:sz="6" w:space="0" w:color="000000"/>
              <w:left w:val="single" w:sz="6" w:space="0" w:color="000000"/>
              <w:bottom w:val="single" w:sz="6" w:space="0" w:color="000000"/>
              <w:right w:val="single" w:sz="6" w:space="0" w:color="000000"/>
            </w:tcBorders>
            <w:shd w:val="clear" w:color="auto" w:fill="FFFFFF"/>
          </w:tcPr>
          <w:p w14:paraId="7705669A" w14:textId="77777777" w:rsidR="00B57BBA" w:rsidRPr="00B57BBA" w:rsidRDefault="00B57BBA" w:rsidP="001237FE">
            <w:pPr>
              <w:pStyle w:val="ParagraphStyle"/>
              <w:rPr>
                <w:sz w:val="16"/>
                <w:szCs w:val="16"/>
              </w:rPr>
            </w:pPr>
            <w:r w:rsidRPr="00B57BBA">
              <w:rPr>
                <w:sz w:val="16"/>
                <w:szCs w:val="16"/>
              </w:rPr>
              <w:t>Lote: 1 - EXCLUSIVO ME E EPP</w:t>
            </w:r>
          </w:p>
        </w:tc>
      </w:tr>
      <w:tr w:rsidR="00B57BBA" w:rsidRPr="00B57BBA" w14:paraId="56A438B2" w14:textId="77777777" w:rsidTr="001237FE">
        <w:trPr>
          <w:gridAfter w:val="1"/>
          <w:wAfter w:w="9" w:type="dxa"/>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A9CE9F7" w14:textId="77777777" w:rsidR="00B57BBA" w:rsidRPr="00B57BBA" w:rsidRDefault="00B57BBA" w:rsidP="001237FE">
            <w:pPr>
              <w:pStyle w:val="ParagraphStyle"/>
              <w:rPr>
                <w:sz w:val="16"/>
                <w:szCs w:val="16"/>
              </w:rPr>
            </w:pPr>
            <w:r w:rsidRPr="00B57BBA">
              <w:rPr>
                <w:sz w:val="16"/>
                <w:szCs w:val="16"/>
              </w:rPr>
              <w:t>Item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C89513" w14:textId="77777777" w:rsidR="00B57BBA" w:rsidRPr="00B57BBA" w:rsidRDefault="00B57BBA" w:rsidP="001237FE">
            <w:pPr>
              <w:pStyle w:val="ParagraphStyle"/>
              <w:rPr>
                <w:sz w:val="16"/>
                <w:szCs w:val="16"/>
              </w:rPr>
            </w:pPr>
            <w:r w:rsidRPr="00B57BBA">
              <w:rPr>
                <w:sz w:val="16"/>
                <w:szCs w:val="16"/>
              </w:rPr>
              <w:t>Código do produto</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3A0BECC5" w14:textId="77777777" w:rsidR="00B57BBA" w:rsidRPr="00B57BBA" w:rsidRDefault="00B57BBA" w:rsidP="001237FE">
            <w:pPr>
              <w:pStyle w:val="ParagraphStyle"/>
              <w:rPr>
                <w:sz w:val="16"/>
                <w:szCs w:val="16"/>
              </w:rPr>
            </w:pPr>
            <w:r w:rsidRPr="00B57BBA">
              <w:rPr>
                <w:sz w:val="16"/>
                <w:szCs w:val="16"/>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687067F" w14:textId="77777777" w:rsidR="00B57BBA" w:rsidRPr="00B57BBA" w:rsidRDefault="00B57BBA" w:rsidP="001237FE">
            <w:pPr>
              <w:pStyle w:val="ParagraphStyle"/>
              <w:rPr>
                <w:sz w:val="16"/>
                <w:szCs w:val="16"/>
              </w:rPr>
            </w:pPr>
            <w:r w:rsidRPr="00B57BBA">
              <w:rPr>
                <w:sz w:val="16"/>
                <w:szCs w:val="16"/>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35113A89" w14:textId="77777777" w:rsidR="00B57BBA" w:rsidRPr="00B57BBA" w:rsidRDefault="00B57BBA" w:rsidP="001237FE">
            <w:pPr>
              <w:pStyle w:val="ParagraphStyle"/>
              <w:rPr>
                <w:sz w:val="16"/>
                <w:szCs w:val="16"/>
              </w:rPr>
            </w:pPr>
            <w:r w:rsidRPr="00B57BBA">
              <w:rPr>
                <w:sz w:val="16"/>
                <w:szCs w:val="16"/>
              </w:rPr>
              <w:t>Unidade</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Pr>
          <w:p w14:paraId="70FF721B" w14:textId="77777777" w:rsidR="00B57BBA" w:rsidRPr="00B57BBA" w:rsidRDefault="00B57BBA" w:rsidP="001237FE">
            <w:pPr>
              <w:pStyle w:val="ParagraphStyle"/>
              <w:rPr>
                <w:sz w:val="16"/>
                <w:szCs w:val="16"/>
              </w:rPr>
            </w:pPr>
            <w:r w:rsidRPr="00B57BBA">
              <w:rPr>
                <w:sz w:val="16"/>
                <w:szCs w:val="16"/>
              </w:rPr>
              <w:t>Preço máximo</w:t>
            </w:r>
          </w:p>
        </w:tc>
        <w:tc>
          <w:tcPr>
            <w:tcW w:w="1402"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C97BEF" w14:textId="77777777" w:rsidR="00B57BBA" w:rsidRPr="00B57BBA" w:rsidRDefault="00B57BBA" w:rsidP="001237FE">
            <w:pPr>
              <w:pStyle w:val="ParagraphStyle"/>
              <w:rPr>
                <w:sz w:val="16"/>
                <w:szCs w:val="16"/>
              </w:rPr>
            </w:pPr>
            <w:r w:rsidRPr="00B57BBA">
              <w:rPr>
                <w:sz w:val="16"/>
                <w:szCs w:val="16"/>
              </w:rPr>
              <w:t>Preço máximo total</w:t>
            </w:r>
          </w:p>
        </w:tc>
      </w:tr>
      <w:tr w:rsidR="00B57BBA" w:rsidRPr="00B57BBA" w14:paraId="11506B73" w14:textId="77777777" w:rsidTr="001237FE">
        <w:trPr>
          <w:gridAfter w:val="1"/>
          <w:wAfter w:w="9" w:type="dxa"/>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51FD955" w14:textId="77777777" w:rsidR="00B57BBA" w:rsidRPr="00B57BBA" w:rsidRDefault="00B57BBA" w:rsidP="001237FE">
            <w:pPr>
              <w:pStyle w:val="ParagraphStyle"/>
              <w:rPr>
                <w:sz w:val="16"/>
                <w:szCs w:val="16"/>
              </w:rPr>
            </w:pPr>
            <w:r w:rsidRPr="00B57BBA">
              <w:rPr>
                <w:sz w:val="16"/>
                <w:szCs w:val="16"/>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1E17575" w14:textId="77777777" w:rsidR="00B57BBA" w:rsidRPr="00B57BBA" w:rsidRDefault="00B57BBA" w:rsidP="001237FE">
            <w:pPr>
              <w:pStyle w:val="ParagraphStyle"/>
              <w:rPr>
                <w:sz w:val="16"/>
                <w:szCs w:val="16"/>
              </w:rPr>
            </w:pPr>
            <w:r w:rsidRPr="00B57BBA">
              <w:rPr>
                <w:sz w:val="16"/>
                <w:szCs w:val="16"/>
              </w:rPr>
              <w:t>41621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2163F2C8" w14:textId="77777777" w:rsidR="00B57BBA" w:rsidRPr="00B57BBA" w:rsidRDefault="00B57BBA" w:rsidP="001237FE">
            <w:pPr>
              <w:pStyle w:val="ParagraphStyle"/>
              <w:jc w:val="both"/>
              <w:rPr>
                <w:sz w:val="16"/>
                <w:szCs w:val="16"/>
              </w:rPr>
            </w:pPr>
            <w:r w:rsidRPr="00B57BBA">
              <w:rPr>
                <w:sz w:val="16"/>
                <w:szCs w:val="16"/>
              </w:rPr>
              <w:t>BOLA DE VINIL Material: vinil resistente, flexível e atóxico, próprio para uso infantil.</w:t>
            </w:r>
          </w:p>
          <w:p w14:paraId="12659E01" w14:textId="77777777" w:rsidR="00B57BBA" w:rsidRPr="00B57BBA" w:rsidRDefault="00B57BBA" w:rsidP="001237FE">
            <w:pPr>
              <w:pStyle w:val="ParagraphStyle"/>
              <w:jc w:val="both"/>
              <w:rPr>
                <w:sz w:val="16"/>
                <w:szCs w:val="16"/>
              </w:rPr>
            </w:pPr>
          </w:p>
          <w:p w14:paraId="5F6B3A71" w14:textId="77777777" w:rsidR="00B57BBA" w:rsidRPr="00B57BBA" w:rsidRDefault="00B57BBA" w:rsidP="001237FE">
            <w:pPr>
              <w:pStyle w:val="ParagraphStyle"/>
              <w:jc w:val="both"/>
              <w:rPr>
                <w:sz w:val="16"/>
                <w:szCs w:val="16"/>
              </w:rPr>
            </w:pPr>
            <w:r w:rsidRPr="00B57BBA">
              <w:rPr>
                <w:sz w:val="16"/>
                <w:szCs w:val="16"/>
              </w:rPr>
              <w:t xml:space="preserve">Diâmetro: 40 cm (tamanho grande), com tolerância de ± 2 cm em razão das características do material. </w:t>
            </w:r>
          </w:p>
          <w:p w14:paraId="2FADF617" w14:textId="77777777" w:rsidR="00B57BBA" w:rsidRPr="00B57BBA" w:rsidRDefault="00B57BBA" w:rsidP="001237FE">
            <w:pPr>
              <w:pStyle w:val="ParagraphStyle"/>
              <w:jc w:val="both"/>
              <w:rPr>
                <w:sz w:val="16"/>
                <w:szCs w:val="16"/>
              </w:rPr>
            </w:pPr>
          </w:p>
          <w:p w14:paraId="3FC69F8E" w14:textId="77777777" w:rsidR="00B57BBA" w:rsidRPr="00B57BBA" w:rsidRDefault="00B57BBA" w:rsidP="001237FE">
            <w:pPr>
              <w:pStyle w:val="ParagraphStyle"/>
              <w:jc w:val="both"/>
              <w:rPr>
                <w:sz w:val="16"/>
                <w:szCs w:val="16"/>
              </w:rPr>
            </w:pPr>
            <w:r w:rsidRPr="00B57BBA">
              <w:rPr>
                <w:sz w:val="16"/>
                <w:szCs w:val="16"/>
              </w:rPr>
              <w:t xml:space="preserve">Peso: compatível com o padrão de bolas de vinil de 40 cm, leve e adequada ao manuseio por crianças. </w:t>
            </w:r>
          </w:p>
          <w:p w14:paraId="41E3E433" w14:textId="77777777" w:rsidR="00B57BBA" w:rsidRPr="00B57BBA" w:rsidRDefault="00B57BBA" w:rsidP="001237FE">
            <w:pPr>
              <w:pStyle w:val="ParagraphStyle"/>
              <w:jc w:val="both"/>
              <w:rPr>
                <w:sz w:val="16"/>
                <w:szCs w:val="16"/>
              </w:rPr>
            </w:pPr>
          </w:p>
          <w:p w14:paraId="5EB65BA8" w14:textId="77777777" w:rsidR="00B57BBA" w:rsidRPr="00B57BBA" w:rsidRDefault="00B57BBA" w:rsidP="001237FE">
            <w:pPr>
              <w:pStyle w:val="ParagraphStyle"/>
              <w:jc w:val="both"/>
              <w:rPr>
                <w:sz w:val="16"/>
                <w:szCs w:val="16"/>
              </w:rPr>
            </w:pPr>
            <w:r w:rsidRPr="00B57BBA">
              <w:rPr>
                <w:sz w:val="16"/>
                <w:szCs w:val="16"/>
              </w:rPr>
              <w:t xml:space="preserve">Acabamento: superfície lisa, uniforme, sem rebarbas, deformações, falhas de solda ou odor forte. </w:t>
            </w:r>
          </w:p>
          <w:p w14:paraId="14E721C9" w14:textId="77777777" w:rsidR="00B57BBA" w:rsidRPr="00B57BBA" w:rsidRDefault="00B57BBA" w:rsidP="001237FE">
            <w:pPr>
              <w:pStyle w:val="ParagraphStyle"/>
              <w:jc w:val="both"/>
              <w:rPr>
                <w:sz w:val="16"/>
                <w:szCs w:val="16"/>
              </w:rPr>
            </w:pPr>
          </w:p>
          <w:p w14:paraId="0207E920" w14:textId="77777777" w:rsidR="00B57BBA" w:rsidRPr="00B57BBA" w:rsidRDefault="00B57BBA" w:rsidP="001237FE">
            <w:pPr>
              <w:pStyle w:val="ParagraphStyle"/>
              <w:jc w:val="both"/>
              <w:rPr>
                <w:sz w:val="16"/>
                <w:szCs w:val="16"/>
              </w:rPr>
            </w:pPr>
            <w:r w:rsidRPr="00B57BBA">
              <w:rPr>
                <w:sz w:val="16"/>
                <w:szCs w:val="16"/>
              </w:rPr>
              <w:t xml:space="preserve">Cores: variadas, podendo conter estampas infantis diversas. </w:t>
            </w:r>
          </w:p>
          <w:p w14:paraId="04872095" w14:textId="77777777" w:rsidR="00B57BBA" w:rsidRPr="00B57BBA" w:rsidRDefault="00B57BBA" w:rsidP="001237FE">
            <w:pPr>
              <w:pStyle w:val="ParagraphStyle"/>
              <w:jc w:val="both"/>
              <w:rPr>
                <w:sz w:val="16"/>
                <w:szCs w:val="16"/>
              </w:rPr>
            </w:pPr>
          </w:p>
          <w:p w14:paraId="4EF9B132" w14:textId="77777777" w:rsidR="00B57BBA" w:rsidRPr="00B57BBA" w:rsidRDefault="00B57BBA" w:rsidP="001237FE">
            <w:pPr>
              <w:pStyle w:val="ParagraphStyle"/>
              <w:jc w:val="both"/>
              <w:rPr>
                <w:sz w:val="16"/>
                <w:szCs w:val="16"/>
              </w:rPr>
            </w:pPr>
            <w:r w:rsidRPr="00B57BBA">
              <w:rPr>
                <w:sz w:val="16"/>
                <w:szCs w:val="16"/>
              </w:rPr>
              <w:t>Estampas: resistentes, sem descolorações ou falhas de impressão.</w:t>
            </w:r>
          </w:p>
          <w:p w14:paraId="5C0FBD6B" w14:textId="77777777" w:rsidR="00B57BBA" w:rsidRPr="00B57BBA" w:rsidRDefault="00B57BBA" w:rsidP="001237FE">
            <w:pPr>
              <w:pStyle w:val="ParagraphStyle"/>
              <w:jc w:val="both"/>
              <w:rPr>
                <w:sz w:val="16"/>
                <w:szCs w:val="16"/>
              </w:rPr>
            </w:pPr>
          </w:p>
          <w:p w14:paraId="62E2A2DC" w14:textId="77777777" w:rsidR="00B57BBA" w:rsidRPr="00B57BBA" w:rsidRDefault="00B57BBA" w:rsidP="001237FE">
            <w:pPr>
              <w:pStyle w:val="ParagraphStyle"/>
              <w:jc w:val="both"/>
              <w:rPr>
                <w:sz w:val="16"/>
                <w:szCs w:val="16"/>
              </w:rPr>
            </w:pPr>
            <w:r w:rsidRPr="00B57BBA">
              <w:rPr>
                <w:sz w:val="16"/>
                <w:szCs w:val="16"/>
              </w:rPr>
              <w:t xml:space="preserve">Segurança: material atóxico, em conformidade com as normas aplicáveis a brinquedos infantis. </w:t>
            </w:r>
          </w:p>
          <w:p w14:paraId="2B8ECED4" w14:textId="77777777" w:rsidR="00B57BBA" w:rsidRPr="00B57BBA" w:rsidRDefault="00B57BBA" w:rsidP="001237FE">
            <w:pPr>
              <w:pStyle w:val="ParagraphStyle"/>
              <w:jc w:val="both"/>
              <w:rPr>
                <w:sz w:val="16"/>
                <w:szCs w:val="16"/>
              </w:rPr>
            </w:pPr>
          </w:p>
          <w:p w14:paraId="20A16CFD" w14:textId="77777777" w:rsidR="00B57BBA" w:rsidRPr="00B57BBA" w:rsidRDefault="00B57BBA" w:rsidP="001237FE">
            <w:pPr>
              <w:pStyle w:val="ParagraphStyle"/>
              <w:jc w:val="both"/>
              <w:rPr>
                <w:sz w:val="16"/>
                <w:szCs w:val="16"/>
              </w:rPr>
            </w:pPr>
            <w:r w:rsidRPr="00B57BBA">
              <w:rPr>
                <w:sz w:val="16"/>
                <w:szCs w:val="16"/>
              </w:rPr>
              <w:t xml:space="preserve">Embalagem: cada bola deverá ser entregue individualmente embalada, garantindo higiene e </w:t>
            </w:r>
            <w:r w:rsidRPr="00B57BBA">
              <w:rPr>
                <w:sz w:val="16"/>
                <w:szCs w:val="16"/>
              </w:rPr>
              <w:lastRenderedPageBreak/>
              <w:t xml:space="preserve">integridade do item. </w:t>
            </w:r>
          </w:p>
          <w:p w14:paraId="6BDEF4CF" w14:textId="77777777" w:rsidR="00B57BBA" w:rsidRPr="00B57BBA" w:rsidRDefault="00B57BBA" w:rsidP="001237FE">
            <w:pPr>
              <w:pStyle w:val="ParagraphStyle"/>
              <w:jc w:val="both"/>
              <w:rPr>
                <w:sz w:val="16"/>
                <w:szCs w:val="16"/>
              </w:rPr>
            </w:pPr>
          </w:p>
          <w:p w14:paraId="63628D4D" w14:textId="77777777" w:rsidR="00B57BBA" w:rsidRPr="00B57BBA" w:rsidRDefault="00B57BBA" w:rsidP="001237FE">
            <w:pPr>
              <w:pStyle w:val="ParagraphStyle"/>
              <w:jc w:val="both"/>
              <w:rPr>
                <w:sz w:val="16"/>
                <w:szCs w:val="16"/>
              </w:rPr>
            </w:pPr>
            <w:r w:rsidRPr="00B57BBA">
              <w:rPr>
                <w:sz w:val="16"/>
                <w:szCs w:val="16"/>
              </w:rPr>
              <w:t xml:space="preserve">Condição do produto: novo, sem uso, sem defeitos, pronto para distribuição.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6D3B696" w14:textId="77777777" w:rsidR="00B57BBA" w:rsidRPr="00B57BBA" w:rsidRDefault="00B57BBA" w:rsidP="001237FE">
            <w:pPr>
              <w:pStyle w:val="ParagraphStyle"/>
              <w:rPr>
                <w:sz w:val="16"/>
                <w:szCs w:val="16"/>
              </w:rPr>
            </w:pPr>
            <w:r w:rsidRPr="00B57BBA">
              <w:rPr>
                <w:sz w:val="16"/>
                <w:szCs w:val="16"/>
              </w:rPr>
              <w:lastRenderedPageBreak/>
              <w:t>5.000,00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3107CC0" w14:textId="77777777" w:rsidR="00B57BBA" w:rsidRPr="00B57BBA" w:rsidRDefault="00B57BBA" w:rsidP="001237FE">
            <w:pPr>
              <w:pStyle w:val="ParagraphStyle"/>
              <w:rPr>
                <w:sz w:val="16"/>
                <w:szCs w:val="16"/>
              </w:rPr>
            </w:pPr>
            <w:r w:rsidRPr="00B57BBA">
              <w:rPr>
                <w:sz w:val="16"/>
                <w:szCs w:val="16"/>
              </w:rPr>
              <w:t>UNI</w:t>
            </w:r>
          </w:p>
        </w:tc>
        <w:tc>
          <w:tcPr>
            <w:tcW w:w="1029" w:type="dxa"/>
            <w:tcBorders>
              <w:top w:val="single" w:sz="6" w:space="0" w:color="000000"/>
              <w:left w:val="single" w:sz="6" w:space="0" w:color="000000"/>
              <w:bottom w:val="single" w:sz="6" w:space="0" w:color="000000"/>
              <w:right w:val="single" w:sz="6" w:space="0" w:color="000000"/>
            </w:tcBorders>
            <w:shd w:val="clear" w:color="auto" w:fill="FFFFFF"/>
          </w:tcPr>
          <w:p w14:paraId="7A8E8692" w14:textId="77777777" w:rsidR="00B57BBA" w:rsidRPr="00B57BBA" w:rsidRDefault="00B57BBA" w:rsidP="001237FE">
            <w:pPr>
              <w:pStyle w:val="ParagraphStyle"/>
              <w:rPr>
                <w:sz w:val="16"/>
                <w:szCs w:val="16"/>
              </w:rPr>
            </w:pPr>
            <w:r w:rsidRPr="00B57BBA">
              <w:rPr>
                <w:sz w:val="16"/>
                <w:szCs w:val="16"/>
              </w:rPr>
              <w:t>8,30</w:t>
            </w:r>
          </w:p>
        </w:tc>
        <w:tc>
          <w:tcPr>
            <w:tcW w:w="1402" w:type="dxa"/>
            <w:gridSpan w:val="2"/>
            <w:tcBorders>
              <w:top w:val="single" w:sz="6" w:space="0" w:color="000000"/>
              <w:left w:val="single" w:sz="6" w:space="0" w:color="000000"/>
              <w:bottom w:val="single" w:sz="6" w:space="0" w:color="000000"/>
              <w:right w:val="single" w:sz="6" w:space="0" w:color="000000"/>
            </w:tcBorders>
            <w:shd w:val="clear" w:color="auto" w:fill="FFFFFF"/>
          </w:tcPr>
          <w:p w14:paraId="48CD916A" w14:textId="77777777" w:rsidR="00B57BBA" w:rsidRPr="00B57BBA" w:rsidRDefault="00B57BBA" w:rsidP="001237FE">
            <w:pPr>
              <w:pStyle w:val="ParagraphStyle"/>
              <w:rPr>
                <w:sz w:val="16"/>
                <w:szCs w:val="16"/>
              </w:rPr>
            </w:pPr>
            <w:r w:rsidRPr="00B57BBA">
              <w:rPr>
                <w:sz w:val="16"/>
                <w:szCs w:val="16"/>
              </w:rPr>
              <w:t>41.500,00</w:t>
            </w:r>
          </w:p>
        </w:tc>
      </w:tr>
      <w:tr w:rsidR="00B57BBA" w:rsidRPr="00B57BBA" w14:paraId="10D829C8" w14:textId="77777777" w:rsidTr="001237FE">
        <w:trPr>
          <w:jc w:val="center"/>
        </w:trPr>
        <w:tc>
          <w:tcPr>
            <w:tcW w:w="8827" w:type="dxa"/>
            <w:gridSpan w:val="7"/>
            <w:tcBorders>
              <w:top w:val="single" w:sz="6" w:space="0" w:color="000000"/>
              <w:left w:val="single" w:sz="6" w:space="0" w:color="000000"/>
              <w:bottom w:val="single" w:sz="6" w:space="0" w:color="000000"/>
              <w:right w:val="single" w:sz="6" w:space="0" w:color="000000"/>
            </w:tcBorders>
            <w:shd w:val="clear" w:color="auto" w:fill="FFFFFF"/>
          </w:tcPr>
          <w:p w14:paraId="5536C962" w14:textId="77777777" w:rsidR="00B57BBA" w:rsidRPr="00B57BBA" w:rsidRDefault="00B57BBA" w:rsidP="001237FE">
            <w:pPr>
              <w:pStyle w:val="ParagraphStyle"/>
              <w:rPr>
                <w:sz w:val="16"/>
                <w:szCs w:val="16"/>
              </w:rPr>
            </w:pPr>
          </w:p>
          <w:p w14:paraId="31D88DB1" w14:textId="77777777" w:rsidR="00B57BBA" w:rsidRPr="00B57BBA" w:rsidRDefault="00B57BBA" w:rsidP="001237FE">
            <w:pPr>
              <w:pStyle w:val="ParagraphStyle"/>
              <w:rPr>
                <w:sz w:val="16"/>
                <w:szCs w:val="16"/>
              </w:rPr>
            </w:pPr>
            <w:r w:rsidRPr="00B57BBA">
              <w:rPr>
                <w:sz w:val="16"/>
                <w:szCs w:val="16"/>
              </w:rPr>
              <w:t>TOTAL</w:t>
            </w:r>
          </w:p>
        </w:tc>
        <w:tc>
          <w:tcPr>
            <w:tcW w:w="1402" w:type="dxa"/>
            <w:gridSpan w:val="2"/>
            <w:tcBorders>
              <w:top w:val="single" w:sz="6" w:space="0" w:color="000000"/>
              <w:left w:val="single" w:sz="6" w:space="0" w:color="000000"/>
              <w:bottom w:val="single" w:sz="6" w:space="0" w:color="000000"/>
              <w:right w:val="single" w:sz="6" w:space="0" w:color="000000"/>
            </w:tcBorders>
            <w:shd w:val="clear" w:color="auto" w:fill="FFFFFF"/>
          </w:tcPr>
          <w:p w14:paraId="5BC09804" w14:textId="77777777" w:rsidR="00B57BBA" w:rsidRPr="00B57BBA" w:rsidRDefault="00B57BBA" w:rsidP="001237FE">
            <w:pPr>
              <w:pStyle w:val="ParagraphStyle"/>
              <w:rPr>
                <w:sz w:val="16"/>
                <w:szCs w:val="16"/>
              </w:rPr>
            </w:pPr>
          </w:p>
          <w:p w14:paraId="0694ADB2" w14:textId="77777777" w:rsidR="00B57BBA" w:rsidRPr="00B57BBA" w:rsidRDefault="00B57BBA" w:rsidP="001237FE">
            <w:pPr>
              <w:pStyle w:val="ParagraphStyle"/>
              <w:rPr>
                <w:sz w:val="16"/>
                <w:szCs w:val="16"/>
              </w:rPr>
            </w:pPr>
            <w:r w:rsidRPr="00B57BBA">
              <w:rPr>
                <w:sz w:val="16"/>
                <w:szCs w:val="16"/>
              </w:rPr>
              <w:t>41.500,00</w:t>
            </w:r>
          </w:p>
        </w:tc>
      </w:tr>
    </w:tbl>
    <w:p w14:paraId="4FC7A643" w14:textId="77777777" w:rsidR="00B57BBA" w:rsidRPr="00B57BBA" w:rsidRDefault="00B57BBA" w:rsidP="00B57BBA">
      <w:pPr>
        <w:pStyle w:val="ParagraphStyle"/>
        <w:ind w:left="570"/>
        <w:jc w:val="both"/>
        <w:rPr>
          <w:color w:val="000000"/>
          <w:sz w:val="18"/>
          <w:szCs w:val="18"/>
        </w:rPr>
      </w:pPr>
    </w:p>
    <w:p w14:paraId="3942328E" w14:textId="77777777" w:rsidR="00B57BBA" w:rsidRPr="00B57BBA" w:rsidRDefault="00B57BBA" w:rsidP="00B57BBA">
      <w:pPr>
        <w:pStyle w:val="ParagraphStyle"/>
        <w:ind w:left="284"/>
        <w:jc w:val="both"/>
        <w:rPr>
          <w:color w:val="000000"/>
          <w:sz w:val="18"/>
          <w:szCs w:val="18"/>
        </w:rPr>
      </w:pPr>
      <w:r w:rsidRPr="00B57BBA">
        <w:rPr>
          <w:b/>
          <w:bCs/>
          <w:sz w:val="18"/>
          <w:szCs w:val="18"/>
        </w:rPr>
        <w:t>3.2. -</w:t>
      </w:r>
      <w:r w:rsidRPr="00B57BBA">
        <w:rPr>
          <w:sz w:val="18"/>
          <w:szCs w:val="18"/>
        </w:rPr>
        <w:t xml:space="preserve"> </w:t>
      </w:r>
      <w:r w:rsidRPr="00B57BBA">
        <w:rPr>
          <w:color w:val="000000"/>
          <w:sz w:val="18"/>
          <w:szCs w:val="18"/>
        </w:rPr>
        <w:t>Empresas que participaram dos orçamentos:</w:t>
      </w:r>
    </w:p>
    <w:p w14:paraId="3B9A3FBD" w14:textId="77777777" w:rsidR="00B57BBA" w:rsidRPr="00B57BBA" w:rsidRDefault="00B57BBA" w:rsidP="00B57BBA">
      <w:pPr>
        <w:pStyle w:val="ParagraphStyle"/>
        <w:ind w:left="570"/>
        <w:jc w:val="both"/>
        <w:rPr>
          <w:color w:val="000000"/>
          <w:sz w:val="18"/>
          <w:szCs w:val="18"/>
        </w:rPr>
      </w:pPr>
    </w:p>
    <w:tbl>
      <w:tblPr>
        <w:tblW w:w="5000" w:type="pct"/>
        <w:jc w:val="center"/>
        <w:tblLayout w:type="fixed"/>
        <w:tblCellMar>
          <w:left w:w="105" w:type="dxa"/>
          <w:right w:w="105" w:type="dxa"/>
        </w:tblCellMar>
        <w:tblLook w:val="0000" w:firstRow="0" w:lastRow="0" w:firstColumn="0" w:lastColumn="0" w:noHBand="0" w:noVBand="0"/>
      </w:tblPr>
      <w:tblGrid>
        <w:gridCol w:w="6824"/>
        <w:gridCol w:w="2658"/>
      </w:tblGrid>
      <w:tr w:rsidR="00B57BBA" w:rsidRPr="00B57BBA" w14:paraId="4F73FD19" w14:textId="77777777" w:rsidTr="001237FE">
        <w:trPr>
          <w:trHeight w:val="225"/>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278BFA72" w14:textId="77777777" w:rsidR="00B57BBA" w:rsidRPr="00B57BBA" w:rsidRDefault="00B57BBA" w:rsidP="001237FE">
            <w:pPr>
              <w:pStyle w:val="ParagraphStyle"/>
              <w:jc w:val="center"/>
              <w:rPr>
                <w:b/>
                <w:bCs/>
                <w:sz w:val="18"/>
                <w:szCs w:val="18"/>
              </w:rPr>
            </w:pPr>
            <w:r w:rsidRPr="00B57BBA">
              <w:rPr>
                <w:b/>
                <w:bCs/>
                <w:sz w:val="18"/>
                <w:szCs w:val="18"/>
              </w:rPr>
              <w:t>EMPRESA</w:t>
            </w:r>
          </w:p>
        </w:tc>
        <w:tc>
          <w:tcPr>
            <w:tcW w:w="2355" w:type="dxa"/>
            <w:tcBorders>
              <w:top w:val="single" w:sz="6" w:space="0" w:color="000000"/>
              <w:left w:val="single" w:sz="6" w:space="0" w:color="000000"/>
              <w:bottom w:val="single" w:sz="6" w:space="0" w:color="000000"/>
              <w:right w:val="single" w:sz="6" w:space="0" w:color="000000"/>
            </w:tcBorders>
            <w:vAlign w:val="center"/>
          </w:tcPr>
          <w:p w14:paraId="4013B783" w14:textId="77777777" w:rsidR="00B57BBA" w:rsidRPr="00B57BBA" w:rsidRDefault="00B57BBA" w:rsidP="001237FE">
            <w:pPr>
              <w:pStyle w:val="ParagraphStyle"/>
              <w:jc w:val="center"/>
              <w:rPr>
                <w:b/>
                <w:bCs/>
                <w:sz w:val="18"/>
                <w:szCs w:val="18"/>
              </w:rPr>
            </w:pPr>
            <w:r w:rsidRPr="00B57BBA">
              <w:rPr>
                <w:b/>
                <w:bCs/>
                <w:sz w:val="18"/>
                <w:szCs w:val="18"/>
              </w:rPr>
              <w:t>CNPJ</w:t>
            </w:r>
          </w:p>
        </w:tc>
      </w:tr>
      <w:tr w:rsidR="00B57BBA" w:rsidRPr="00B57BBA" w14:paraId="6628DDCB" w14:textId="77777777" w:rsidTr="001237FE">
        <w:tblPrEx>
          <w:tblCellSpacing w:w="-8" w:type="nil"/>
        </w:tblPrEx>
        <w:trPr>
          <w:trHeight w:val="225"/>
          <w:tblCellSpacing w:w="-8" w:type="nil"/>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2FC18020" w14:textId="77777777" w:rsidR="00B57BBA" w:rsidRPr="00B57BBA" w:rsidRDefault="00B57BBA" w:rsidP="001237FE">
            <w:pPr>
              <w:pStyle w:val="ParagraphStyle"/>
              <w:rPr>
                <w:sz w:val="18"/>
                <w:szCs w:val="18"/>
                <w:highlight w:val="black"/>
              </w:rPr>
            </w:pPr>
            <w:r w:rsidRPr="00B57BBA">
              <w:rPr>
                <w:sz w:val="18"/>
                <w:szCs w:val="18"/>
                <w:highlight w:val="black"/>
              </w:rPr>
              <w:t>ARTESAM SERIGRAFIA, BRINDES E BALÕES</w:t>
            </w:r>
          </w:p>
        </w:tc>
        <w:tc>
          <w:tcPr>
            <w:tcW w:w="2355" w:type="dxa"/>
            <w:tcBorders>
              <w:top w:val="single" w:sz="6" w:space="0" w:color="000000"/>
              <w:left w:val="single" w:sz="6" w:space="0" w:color="000000"/>
              <w:bottom w:val="single" w:sz="6" w:space="0" w:color="000000"/>
              <w:right w:val="single" w:sz="6" w:space="0" w:color="000000"/>
            </w:tcBorders>
            <w:vAlign w:val="center"/>
          </w:tcPr>
          <w:p w14:paraId="2D5D0F83" w14:textId="77777777" w:rsidR="00B57BBA" w:rsidRPr="00B57BBA" w:rsidRDefault="00B57BBA" w:rsidP="001237FE">
            <w:pPr>
              <w:pStyle w:val="ParagraphStyle"/>
              <w:rPr>
                <w:sz w:val="18"/>
                <w:szCs w:val="18"/>
                <w:highlight w:val="black"/>
              </w:rPr>
            </w:pPr>
            <w:r w:rsidRPr="00B57BBA">
              <w:rPr>
                <w:sz w:val="18"/>
                <w:szCs w:val="18"/>
                <w:highlight w:val="black"/>
              </w:rPr>
              <w:t>12.366.439/0001-11</w:t>
            </w:r>
          </w:p>
        </w:tc>
      </w:tr>
      <w:tr w:rsidR="00B57BBA" w:rsidRPr="00B57BBA" w14:paraId="1FBC46BD" w14:textId="77777777" w:rsidTr="001237FE">
        <w:tblPrEx>
          <w:tblCellSpacing w:w="-8" w:type="nil"/>
        </w:tblPrEx>
        <w:trPr>
          <w:trHeight w:val="225"/>
          <w:tblCellSpacing w:w="-8" w:type="nil"/>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48D1A058" w14:textId="77777777" w:rsidR="00B57BBA" w:rsidRPr="00B57BBA" w:rsidRDefault="00B57BBA" w:rsidP="001237FE">
            <w:pPr>
              <w:pStyle w:val="ParagraphStyle"/>
              <w:rPr>
                <w:sz w:val="18"/>
                <w:szCs w:val="18"/>
                <w:highlight w:val="black"/>
              </w:rPr>
            </w:pPr>
            <w:r w:rsidRPr="00B57BBA">
              <w:rPr>
                <w:sz w:val="18"/>
                <w:szCs w:val="18"/>
                <w:highlight w:val="black"/>
              </w:rPr>
              <w:t>ART COM BOLAS E DECORAÇÕES EIRELI – ME</w:t>
            </w:r>
          </w:p>
        </w:tc>
        <w:tc>
          <w:tcPr>
            <w:tcW w:w="2355" w:type="dxa"/>
            <w:tcBorders>
              <w:top w:val="single" w:sz="6" w:space="0" w:color="000000"/>
              <w:left w:val="single" w:sz="6" w:space="0" w:color="000000"/>
              <w:bottom w:val="single" w:sz="6" w:space="0" w:color="000000"/>
              <w:right w:val="single" w:sz="6" w:space="0" w:color="000000"/>
            </w:tcBorders>
            <w:vAlign w:val="center"/>
          </w:tcPr>
          <w:p w14:paraId="2D012384" w14:textId="77777777" w:rsidR="00B57BBA" w:rsidRPr="00B57BBA" w:rsidRDefault="00B57BBA" w:rsidP="001237FE">
            <w:pPr>
              <w:pStyle w:val="ParagraphStyle"/>
              <w:rPr>
                <w:sz w:val="18"/>
                <w:szCs w:val="18"/>
                <w:highlight w:val="black"/>
              </w:rPr>
            </w:pPr>
            <w:r w:rsidRPr="00B57BBA">
              <w:rPr>
                <w:sz w:val="18"/>
                <w:szCs w:val="18"/>
                <w:highlight w:val="black"/>
              </w:rPr>
              <w:t>26.734.153/0001-56</w:t>
            </w:r>
          </w:p>
        </w:tc>
      </w:tr>
      <w:tr w:rsidR="00B57BBA" w:rsidRPr="00B57BBA" w14:paraId="32B30EB3" w14:textId="77777777" w:rsidTr="001237FE">
        <w:tblPrEx>
          <w:tblCellSpacing w:w="-8" w:type="nil"/>
        </w:tblPrEx>
        <w:trPr>
          <w:trHeight w:val="225"/>
          <w:tblCellSpacing w:w="-8" w:type="nil"/>
          <w:jc w:val="center"/>
        </w:trPr>
        <w:tc>
          <w:tcPr>
            <w:tcW w:w="6045" w:type="dxa"/>
            <w:tcBorders>
              <w:top w:val="single" w:sz="6" w:space="0" w:color="000000"/>
              <w:left w:val="single" w:sz="6" w:space="0" w:color="000000"/>
              <w:bottom w:val="single" w:sz="6" w:space="0" w:color="000000"/>
              <w:right w:val="single" w:sz="6" w:space="0" w:color="000000"/>
            </w:tcBorders>
            <w:vAlign w:val="center"/>
          </w:tcPr>
          <w:p w14:paraId="14F27497" w14:textId="77777777" w:rsidR="00B57BBA" w:rsidRPr="00B57BBA" w:rsidRDefault="00B57BBA" w:rsidP="001237FE">
            <w:pPr>
              <w:pStyle w:val="ParagraphStyle"/>
              <w:rPr>
                <w:sz w:val="18"/>
                <w:szCs w:val="18"/>
                <w:highlight w:val="black"/>
              </w:rPr>
            </w:pPr>
            <w:r w:rsidRPr="00B57BBA">
              <w:rPr>
                <w:sz w:val="18"/>
                <w:szCs w:val="18"/>
                <w:highlight w:val="black"/>
              </w:rPr>
              <w:t>LEONARDO MIRANDA HILGENBERG</w:t>
            </w:r>
          </w:p>
        </w:tc>
        <w:tc>
          <w:tcPr>
            <w:tcW w:w="2355" w:type="dxa"/>
            <w:tcBorders>
              <w:top w:val="single" w:sz="6" w:space="0" w:color="000000"/>
              <w:left w:val="single" w:sz="6" w:space="0" w:color="000000"/>
              <w:bottom w:val="single" w:sz="6" w:space="0" w:color="000000"/>
              <w:right w:val="single" w:sz="6" w:space="0" w:color="000000"/>
            </w:tcBorders>
            <w:vAlign w:val="center"/>
          </w:tcPr>
          <w:p w14:paraId="346F739D" w14:textId="77777777" w:rsidR="00B57BBA" w:rsidRPr="00B57BBA" w:rsidRDefault="00B57BBA" w:rsidP="001237FE">
            <w:pPr>
              <w:pStyle w:val="ParagraphStyle"/>
              <w:rPr>
                <w:sz w:val="18"/>
                <w:szCs w:val="18"/>
                <w:highlight w:val="black"/>
              </w:rPr>
            </w:pPr>
            <w:r w:rsidRPr="00B57BBA">
              <w:rPr>
                <w:sz w:val="18"/>
                <w:szCs w:val="18"/>
                <w:highlight w:val="black"/>
              </w:rPr>
              <w:t>61.187.839/0001-75</w:t>
            </w:r>
          </w:p>
        </w:tc>
      </w:tr>
    </w:tbl>
    <w:p w14:paraId="1A47B981" w14:textId="77777777" w:rsidR="00B57BBA" w:rsidRPr="00B57BBA" w:rsidRDefault="00B57BBA" w:rsidP="00B57BBA">
      <w:pPr>
        <w:pStyle w:val="ParagraphStyle"/>
        <w:ind w:left="570"/>
        <w:jc w:val="both"/>
        <w:rPr>
          <w:sz w:val="18"/>
          <w:szCs w:val="18"/>
        </w:rPr>
      </w:pPr>
    </w:p>
    <w:p w14:paraId="4CA4407C"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3.3 -</w:t>
      </w:r>
      <w:r w:rsidRPr="00B57BBA">
        <w:rPr>
          <w:color w:val="000000"/>
          <w:sz w:val="18"/>
          <w:szCs w:val="18"/>
        </w:rPr>
        <w:t xml:space="preserve"> O objeto desta contratação não se enquadra como sendo de bem de luxo; (art. 20 da Lei nº 14.133/21);</w:t>
      </w:r>
    </w:p>
    <w:p w14:paraId="544ABED8" w14:textId="77777777" w:rsidR="00B57BBA" w:rsidRPr="00B57BBA" w:rsidRDefault="00B57BBA" w:rsidP="00B57BBA">
      <w:pPr>
        <w:pStyle w:val="ParagraphStyle"/>
        <w:ind w:left="284"/>
        <w:jc w:val="both"/>
        <w:rPr>
          <w:sz w:val="18"/>
          <w:szCs w:val="18"/>
        </w:rPr>
      </w:pPr>
    </w:p>
    <w:p w14:paraId="52885097" w14:textId="77777777" w:rsidR="00B57BBA" w:rsidRPr="00B57BBA" w:rsidRDefault="00B57BBA" w:rsidP="00B57BBA">
      <w:pPr>
        <w:pStyle w:val="ParagraphStyle"/>
        <w:ind w:left="284"/>
        <w:jc w:val="both"/>
        <w:rPr>
          <w:sz w:val="18"/>
          <w:szCs w:val="18"/>
        </w:rPr>
      </w:pPr>
      <w:r w:rsidRPr="00B57BBA">
        <w:rPr>
          <w:b/>
          <w:bCs/>
          <w:sz w:val="18"/>
          <w:szCs w:val="18"/>
        </w:rPr>
        <w:t>3.4 -</w:t>
      </w:r>
      <w:r w:rsidRPr="00B57BBA">
        <w:rPr>
          <w:sz w:val="18"/>
          <w:szCs w:val="18"/>
        </w:rPr>
        <w:t xml:space="preserve"> Locais de Entrega dos Bens ou Realização dos Serviço:</w:t>
      </w:r>
    </w:p>
    <w:p w14:paraId="52888ED1" w14:textId="77777777" w:rsidR="00B57BBA" w:rsidRPr="00B57BBA" w:rsidRDefault="00B57BBA" w:rsidP="00B57BBA">
      <w:pPr>
        <w:pStyle w:val="ParagraphStyle"/>
        <w:ind w:left="284"/>
        <w:jc w:val="both"/>
        <w:rPr>
          <w:sz w:val="18"/>
          <w:szCs w:val="18"/>
        </w:rPr>
      </w:pPr>
    </w:p>
    <w:p w14:paraId="5BDBB939" w14:textId="77777777" w:rsidR="00B57BBA" w:rsidRPr="00B57BBA" w:rsidRDefault="00B57BBA" w:rsidP="00B57BBA">
      <w:pPr>
        <w:pStyle w:val="ParagraphStyle"/>
        <w:ind w:left="709"/>
        <w:jc w:val="both"/>
        <w:rPr>
          <w:sz w:val="18"/>
          <w:szCs w:val="18"/>
        </w:rPr>
      </w:pPr>
      <w:r w:rsidRPr="00B57BBA">
        <w:rPr>
          <w:b/>
          <w:bCs/>
          <w:sz w:val="18"/>
          <w:szCs w:val="18"/>
        </w:rPr>
        <w:t xml:space="preserve">Local de Entrega: </w:t>
      </w:r>
      <w:r w:rsidRPr="00B57BBA">
        <w:rPr>
          <w:sz w:val="18"/>
          <w:szCs w:val="18"/>
        </w:rPr>
        <w:t>Secretaria Municipal de Assistência Social.</w:t>
      </w:r>
    </w:p>
    <w:p w14:paraId="175D9C9F" w14:textId="77777777" w:rsidR="00B57BBA" w:rsidRPr="00B57BBA" w:rsidRDefault="00B57BBA" w:rsidP="00B57BBA">
      <w:pPr>
        <w:pStyle w:val="ParagraphStyle"/>
        <w:ind w:left="709"/>
        <w:jc w:val="both"/>
        <w:rPr>
          <w:sz w:val="18"/>
          <w:szCs w:val="18"/>
        </w:rPr>
      </w:pPr>
    </w:p>
    <w:p w14:paraId="7D4E3C3A" w14:textId="77777777" w:rsidR="00B57BBA" w:rsidRPr="00B57BBA" w:rsidRDefault="00B57BBA" w:rsidP="00B57BBA">
      <w:pPr>
        <w:pStyle w:val="ParagraphStyle"/>
        <w:ind w:left="709"/>
        <w:jc w:val="both"/>
        <w:rPr>
          <w:sz w:val="18"/>
          <w:szCs w:val="18"/>
        </w:rPr>
      </w:pPr>
      <w:r w:rsidRPr="00B57BBA">
        <w:rPr>
          <w:b/>
          <w:bCs/>
          <w:sz w:val="18"/>
          <w:szCs w:val="18"/>
        </w:rPr>
        <w:t xml:space="preserve">Prazo de Entrega: </w:t>
      </w:r>
      <w:r w:rsidRPr="00B57BBA">
        <w:rPr>
          <w:sz w:val="18"/>
          <w:szCs w:val="18"/>
        </w:rPr>
        <w:t>7 Dias</w:t>
      </w:r>
    </w:p>
    <w:p w14:paraId="3D696D50" w14:textId="77777777" w:rsidR="00B57BBA" w:rsidRPr="00B57BBA" w:rsidRDefault="00B57BBA" w:rsidP="00B57BBA">
      <w:pPr>
        <w:pStyle w:val="ParagraphStyle"/>
        <w:ind w:left="709"/>
        <w:jc w:val="both"/>
        <w:rPr>
          <w:sz w:val="18"/>
          <w:szCs w:val="18"/>
        </w:rPr>
      </w:pPr>
    </w:p>
    <w:p w14:paraId="109373CD" w14:textId="77777777" w:rsidR="00B57BBA" w:rsidRPr="00B57BBA" w:rsidRDefault="00B57BBA" w:rsidP="00B57BBA">
      <w:pPr>
        <w:pStyle w:val="ParagraphStyle"/>
        <w:ind w:left="709"/>
        <w:jc w:val="both"/>
        <w:rPr>
          <w:sz w:val="18"/>
          <w:szCs w:val="18"/>
        </w:rPr>
      </w:pPr>
      <w:r w:rsidRPr="00B57BBA">
        <w:rPr>
          <w:b/>
          <w:bCs/>
          <w:sz w:val="18"/>
          <w:szCs w:val="18"/>
        </w:rPr>
        <w:t xml:space="preserve">Condições de Entrega: </w:t>
      </w:r>
      <w:r w:rsidRPr="00B57BBA">
        <w:rPr>
          <w:sz w:val="18"/>
          <w:szCs w:val="18"/>
        </w:rPr>
        <w:t xml:space="preserve">(   ) de forma parcelada </w:t>
      </w:r>
      <w:r w:rsidRPr="00B57BBA">
        <w:rPr>
          <w:sz w:val="18"/>
          <w:szCs w:val="18"/>
        </w:rPr>
        <w:tab/>
        <w:t xml:space="preserve">( x ) em remessa única </w:t>
      </w:r>
    </w:p>
    <w:p w14:paraId="03CE3BDE" w14:textId="77777777" w:rsidR="00B57BBA" w:rsidRPr="00B57BBA" w:rsidRDefault="00B57BBA" w:rsidP="00B57BBA">
      <w:pPr>
        <w:pStyle w:val="ParagraphStyle"/>
        <w:ind w:left="709"/>
        <w:jc w:val="both"/>
        <w:rPr>
          <w:b/>
          <w:bCs/>
          <w:sz w:val="18"/>
          <w:szCs w:val="18"/>
        </w:rPr>
      </w:pPr>
    </w:p>
    <w:p w14:paraId="19DB7690" w14:textId="77777777" w:rsidR="00B57BBA" w:rsidRPr="00B57BBA" w:rsidRDefault="00B57BBA" w:rsidP="00B57BBA">
      <w:pPr>
        <w:pStyle w:val="ParagraphStyle"/>
        <w:ind w:left="709"/>
        <w:jc w:val="both"/>
        <w:rPr>
          <w:sz w:val="18"/>
          <w:szCs w:val="18"/>
        </w:rPr>
      </w:pPr>
      <w:r w:rsidRPr="00B57BBA">
        <w:rPr>
          <w:b/>
          <w:bCs/>
          <w:sz w:val="18"/>
          <w:szCs w:val="18"/>
        </w:rPr>
        <w:t xml:space="preserve">Vigência Contratual Prevista: </w:t>
      </w:r>
      <w:r w:rsidRPr="00B57BBA">
        <w:rPr>
          <w:sz w:val="18"/>
          <w:szCs w:val="18"/>
        </w:rPr>
        <w:t>Até 90 Dias</w:t>
      </w:r>
    </w:p>
    <w:p w14:paraId="13602DA9" w14:textId="77777777" w:rsidR="00B57BBA" w:rsidRPr="00B57BBA" w:rsidRDefault="00B57BBA" w:rsidP="00B57BBA">
      <w:pPr>
        <w:pStyle w:val="ParagraphStyle"/>
        <w:ind w:left="570"/>
        <w:jc w:val="both"/>
        <w:rPr>
          <w:color w:val="000000"/>
          <w:sz w:val="18"/>
          <w:szCs w:val="18"/>
        </w:rPr>
      </w:pPr>
    </w:p>
    <w:p w14:paraId="6BC45A79"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3.5 –</w:t>
      </w:r>
      <w:r w:rsidRPr="00B57BBA">
        <w:rPr>
          <w:color w:val="000000"/>
          <w:sz w:val="18"/>
          <w:szCs w:val="18"/>
        </w:rPr>
        <w:t xml:space="preserve"> Será elaborado contrato ou outro instrumento hábil que o substitua caso haja necessidade de detalhamento das regras que serão aplicadas em relação à vigência da contratação.</w:t>
      </w:r>
    </w:p>
    <w:p w14:paraId="66CFC8FE" w14:textId="77777777" w:rsidR="00B57BBA" w:rsidRPr="00B57BBA" w:rsidRDefault="00B57BBA" w:rsidP="00B57BBA">
      <w:pPr>
        <w:pStyle w:val="ParagraphStyle"/>
        <w:ind w:left="570"/>
        <w:jc w:val="both"/>
        <w:rPr>
          <w:color w:val="000000"/>
          <w:sz w:val="18"/>
          <w:szCs w:val="18"/>
        </w:rPr>
      </w:pPr>
    </w:p>
    <w:p w14:paraId="4C5EADFC" w14:textId="77777777" w:rsidR="00B57BBA" w:rsidRPr="00B57BBA" w:rsidRDefault="00B57BBA" w:rsidP="00B57BBA">
      <w:pPr>
        <w:pStyle w:val="ParagraphStyle"/>
        <w:pBdr>
          <w:top w:val="single" w:sz="6" w:space="0" w:color="000000"/>
          <w:bottom w:val="single" w:sz="6" w:space="0" w:color="000000"/>
        </w:pBdr>
        <w:jc w:val="both"/>
        <w:rPr>
          <w:b/>
          <w:bCs/>
          <w:caps/>
          <w:color w:val="000000"/>
          <w:sz w:val="20"/>
          <w:szCs w:val="20"/>
        </w:rPr>
      </w:pPr>
      <w:r w:rsidRPr="00B57BBA">
        <w:rPr>
          <w:b/>
          <w:bCs/>
          <w:sz w:val="20"/>
          <w:szCs w:val="20"/>
        </w:rPr>
        <w:t xml:space="preserve">4. - ESTRATÉGIA DE FORNECIMENTO, PRAZO DE ENTREGA (art. </w:t>
      </w:r>
      <w:r w:rsidRPr="00B57BBA">
        <w:rPr>
          <w:b/>
          <w:bCs/>
          <w:caps/>
          <w:color w:val="000000"/>
          <w:sz w:val="20"/>
          <w:szCs w:val="20"/>
        </w:rPr>
        <w:t xml:space="preserve">6º, XXIII, </w:t>
      </w:r>
      <w:r w:rsidRPr="00B57BBA">
        <w:rPr>
          <w:b/>
          <w:bCs/>
          <w:color w:val="000000"/>
          <w:sz w:val="20"/>
          <w:szCs w:val="20"/>
        </w:rPr>
        <w:t xml:space="preserve">alínea </w:t>
      </w:r>
      <w:r w:rsidRPr="00B57BBA">
        <w:rPr>
          <w:b/>
          <w:bCs/>
          <w:caps/>
          <w:color w:val="000000"/>
          <w:sz w:val="20"/>
          <w:szCs w:val="20"/>
        </w:rPr>
        <w:t>“</w:t>
      </w:r>
      <w:r w:rsidRPr="00B57BBA">
        <w:rPr>
          <w:b/>
          <w:bCs/>
          <w:color w:val="000000"/>
          <w:sz w:val="20"/>
          <w:szCs w:val="20"/>
        </w:rPr>
        <w:t>d”</w:t>
      </w:r>
      <w:r w:rsidRPr="00B57BBA">
        <w:rPr>
          <w:b/>
          <w:bCs/>
          <w:caps/>
          <w:color w:val="000000"/>
          <w:sz w:val="20"/>
          <w:szCs w:val="20"/>
        </w:rPr>
        <w:t>, “</w:t>
      </w:r>
      <w:r w:rsidRPr="00B57BBA">
        <w:rPr>
          <w:b/>
          <w:bCs/>
          <w:color w:val="000000"/>
          <w:sz w:val="20"/>
          <w:szCs w:val="20"/>
        </w:rPr>
        <w:t>e</w:t>
      </w:r>
      <w:r w:rsidRPr="00B57BBA">
        <w:rPr>
          <w:b/>
          <w:bCs/>
          <w:caps/>
          <w:color w:val="000000"/>
          <w:sz w:val="20"/>
          <w:szCs w:val="20"/>
        </w:rPr>
        <w:t xml:space="preserve">”, </w:t>
      </w:r>
      <w:r w:rsidRPr="00B57BBA">
        <w:rPr>
          <w:b/>
          <w:bCs/>
          <w:color w:val="000000"/>
          <w:sz w:val="20"/>
          <w:szCs w:val="20"/>
        </w:rPr>
        <w:t>da Lei nº 14.133/21</w:t>
      </w:r>
      <w:r w:rsidRPr="00B57BBA">
        <w:rPr>
          <w:b/>
          <w:bCs/>
          <w:caps/>
          <w:color w:val="000000"/>
          <w:sz w:val="20"/>
          <w:szCs w:val="20"/>
        </w:rPr>
        <w:t>)</w:t>
      </w:r>
    </w:p>
    <w:p w14:paraId="67458418" w14:textId="77777777" w:rsidR="00B57BBA" w:rsidRPr="00B57BBA" w:rsidRDefault="00B57BBA" w:rsidP="00B57BBA">
      <w:pPr>
        <w:pStyle w:val="ParagraphStyle"/>
        <w:ind w:left="570"/>
        <w:jc w:val="both"/>
        <w:rPr>
          <w:sz w:val="18"/>
          <w:szCs w:val="18"/>
        </w:rPr>
      </w:pPr>
    </w:p>
    <w:p w14:paraId="70E98DF8" w14:textId="77777777" w:rsidR="00B57BBA" w:rsidRPr="00B57BBA" w:rsidRDefault="00B57BBA" w:rsidP="00B57BBA">
      <w:pPr>
        <w:pStyle w:val="ParagraphStyle"/>
        <w:ind w:left="284"/>
        <w:jc w:val="both"/>
        <w:rPr>
          <w:sz w:val="18"/>
          <w:szCs w:val="18"/>
        </w:rPr>
      </w:pPr>
      <w:r w:rsidRPr="00B57BBA">
        <w:rPr>
          <w:b/>
          <w:bCs/>
          <w:sz w:val="18"/>
          <w:szCs w:val="18"/>
        </w:rPr>
        <w:t>4.1 -</w:t>
      </w:r>
      <w:r w:rsidRPr="00B57BBA">
        <w:rPr>
          <w:sz w:val="18"/>
          <w:szCs w:val="18"/>
        </w:rPr>
        <w:t xml:space="preserve"> A entrega do objeto deverá ser feita após a solicitação, e efetuado em até </w:t>
      </w:r>
      <w:r w:rsidRPr="00B57BBA">
        <w:rPr>
          <w:b/>
          <w:bCs/>
          <w:sz w:val="18"/>
          <w:szCs w:val="18"/>
        </w:rPr>
        <w:t>7 Dias</w:t>
      </w:r>
      <w:r w:rsidRPr="00B57BBA">
        <w:rPr>
          <w:sz w:val="18"/>
          <w:szCs w:val="18"/>
        </w:rPr>
        <w:t>,; após o recebimento da Ordem de Entrega expedida pelo Departamento responsável.</w:t>
      </w:r>
    </w:p>
    <w:p w14:paraId="4AF84998" w14:textId="77777777" w:rsidR="00B57BBA" w:rsidRPr="00B57BBA" w:rsidRDefault="00B57BBA" w:rsidP="00B57BBA">
      <w:pPr>
        <w:pStyle w:val="ParagraphStyle"/>
        <w:ind w:left="284"/>
        <w:jc w:val="both"/>
        <w:rPr>
          <w:sz w:val="18"/>
          <w:szCs w:val="18"/>
        </w:rPr>
      </w:pPr>
    </w:p>
    <w:p w14:paraId="322C38A4" w14:textId="77777777" w:rsidR="00B57BBA" w:rsidRPr="00B57BBA" w:rsidRDefault="00B57BBA" w:rsidP="00B57BBA">
      <w:pPr>
        <w:pStyle w:val="ParagraphStyle"/>
        <w:ind w:left="284"/>
        <w:jc w:val="both"/>
        <w:rPr>
          <w:sz w:val="18"/>
          <w:szCs w:val="18"/>
        </w:rPr>
      </w:pPr>
      <w:r w:rsidRPr="00B57BBA">
        <w:rPr>
          <w:b/>
          <w:bCs/>
          <w:sz w:val="18"/>
          <w:szCs w:val="18"/>
        </w:rPr>
        <w:t>4.2 -</w:t>
      </w:r>
      <w:r w:rsidRPr="00B57BBA">
        <w:rPr>
          <w:sz w:val="18"/>
          <w:szCs w:val="18"/>
        </w:rPr>
        <w:t xml:space="preserve"> </w:t>
      </w:r>
      <w:r w:rsidRPr="00B57BBA">
        <w:rPr>
          <w:color w:val="000000"/>
          <w:sz w:val="18"/>
          <w:szCs w:val="18"/>
        </w:rPr>
        <w:t xml:space="preserve">Caso não seja possível a entrega na data assinalada, a empresa deverá comunicar as razões respectivas com pelo menos 2 dias de antecedência para que qualquer pleito de prorrogação de prazo seja analisado, ressalvadas </w:t>
      </w:r>
      <w:r w:rsidRPr="00B57BBA">
        <w:rPr>
          <w:sz w:val="18"/>
          <w:szCs w:val="18"/>
        </w:rPr>
        <w:t>situações de caso fortuito e força maior.</w:t>
      </w:r>
    </w:p>
    <w:p w14:paraId="6585BF0C" w14:textId="77777777" w:rsidR="00B57BBA" w:rsidRPr="00B57BBA" w:rsidRDefault="00B57BBA" w:rsidP="00B57BBA">
      <w:pPr>
        <w:pStyle w:val="ParagraphStyle"/>
        <w:ind w:left="284"/>
        <w:jc w:val="both"/>
        <w:rPr>
          <w:sz w:val="18"/>
          <w:szCs w:val="18"/>
        </w:rPr>
      </w:pPr>
    </w:p>
    <w:p w14:paraId="56FF1689" w14:textId="77777777" w:rsidR="00B57BBA" w:rsidRPr="00B57BBA" w:rsidRDefault="00B57BBA" w:rsidP="00B57BBA">
      <w:pPr>
        <w:pStyle w:val="ParagraphStyle"/>
        <w:ind w:left="284"/>
        <w:jc w:val="both"/>
        <w:rPr>
          <w:sz w:val="18"/>
          <w:szCs w:val="18"/>
        </w:rPr>
      </w:pPr>
      <w:r w:rsidRPr="00B57BBA">
        <w:rPr>
          <w:b/>
          <w:bCs/>
          <w:sz w:val="18"/>
          <w:szCs w:val="18"/>
        </w:rPr>
        <w:t>4.3 -</w:t>
      </w:r>
      <w:r w:rsidRPr="00B57BBA">
        <w:rPr>
          <w:sz w:val="18"/>
          <w:szCs w:val="18"/>
        </w:rPr>
        <w:t xml:space="preserve"> Os bens poderão ser rejeitados, no todo ou em parte, quando em desacordo com as especificações constantes neste Termo de Referência e na proposta, devendo ser substituídos no prazo de </w:t>
      </w:r>
      <w:r w:rsidRPr="00B57BBA">
        <w:rPr>
          <w:b/>
          <w:bCs/>
          <w:sz w:val="18"/>
          <w:szCs w:val="18"/>
        </w:rPr>
        <w:t>7 Dias</w:t>
      </w:r>
      <w:r w:rsidRPr="00B57BBA">
        <w:rPr>
          <w:sz w:val="18"/>
          <w:szCs w:val="18"/>
        </w:rPr>
        <w:t>, a contar da notificação da contratada, às suas custas, sem prejuízo da aplicação das penalidades</w:t>
      </w:r>
    </w:p>
    <w:p w14:paraId="1310642F" w14:textId="77777777" w:rsidR="00B57BBA" w:rsidRPr="00B57BBA" w:rsidRDefault="00B57BBA" w:rsidP="00B57BBA">
      <w:pPr>
        <w:pStyle w:val="ParagraphStyle"/>
        <w:ind w:left="284"/>
        <w:jc w:val="both"/>
        <w:rPr>
          <w:sz w:val="18"/>
          <w:szCs w:val="18"/>
        </w:rPr>
      </w:pPr>
    </w:p>
    <w:p w14:paraId="76E00D74" w14:textId="77777777" w:rsidR="00B57BBA" w:rsidRPr="00B57BBA" w:rsidRDefault="00B57BBA" w:rsidP="00B57BBA">
      <w:pPr>
        <w:pStyle w:val="ParagraphStyle"/>
        <w:ind w:left="284"/>
        <w:jc w:val="both"/>
        <w:rPr>
          <w:sz w:val="18"/>
          <w:szCs w:val="18"/>
        </w:rPr>
      </w:pPr>
      <w:r w:rsidRPr="00B57BBA">
        <w:rPr>
          <w:b/>
          <w:bCs/>
          <w:sz w:val="18"/>
          <w:szCs w:val="18"/>
        </w:rPr>
        <w:t>4.4 -</w:t>
      </w:r>
      <w:r w:rsidRPr="00B57BBA">
        <w:rPr>
          <w:sz w:val="18"/>
          <w:szCs w:val="18"/>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0C7105B1" w14:textId="77777777" w:rsidR="00B57BBA" w:rsidRPr="00B57BBA" w:rsidRDefault="00B57BBA" w:rsidP="00B57BBA">
      <w:pPr>
        <w:pStyle w:val="ParagraphStyle"/>
        <w:ind w:left="284"/>
        <w:jc w:val="both"/>
        <w:rPr>
          <w:sz w:val="18"/>
          <w:szCs w:val="18"/>
        </w:rPr>
      </w:pPr>
    </w:p>
    <w:p w14:paraId="66F4162A"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4.5 -</w:t>
      </w:r>
      <w:r w:rsidRPr="00B57BBA">
        <w:rPr>
          <w:color w:val="000000"/>
          <w:sz w:val="18"/>
          <w:szCs w:val="18"/>
        </w:rPr>
        <w:t xml:space="preserve"> O prazo de vigência da </w:t>
      </w:r>
      <w:r w:rsidRPr="00B57BBA">
        <w:rPr>
          <w:color w:val="000000"/>
          <w:sz w:val="18"/>
          <w:szCs w:val="18"/>
          <w:u w:val="single"/>
        </w:rPr>
        <w:t>aquisição é não contínuo</w:t>
      </w:r>
      <w:r w:rsidRPr="00B57BBA">
        <w:rPr>
          <w:color w:val="000000"/>
          <w:sz w:val="18"/>
          <w:szCs w:val="18"/>
        </w:rPr>
        <w:t>, na forma do art. 105 da Lei nº 14.133/21.</w:t>
      </w:r>
    </w:p>
    <w:p w14:paraId="3D03324F" w14:textId="77777777" w:rsidR="00B57BBA" w:rsidRPr="00B57BBA" w:rsidRDefault="00B57BBA" w:rsidP="00B57BBA">
      <w:pPr>
        <w:pStyle w:val="ParagraphStyle"/>
        <w:ind w:left="284"/>
        <w:jc w:val="both"/>
        <w:rPr>
          <w:color w:val="000000"/>
          <w:sz w:val="18"/>
          <w:szCs w:val="18"/>
        </w:rPr>
      </w:pPr>
    </w:p>
    <w:p w14:paraId="3EADCD80"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4.6 -</w:t>
      </w:r>
      <w:r w:rsidRPr="00B57BBA">
        <w:rPr>
          <w:color w:val="000000"/>
          <w:sz w:val="18"/>
          <w:szCs w:val="18"/>
        </w:rPr>
        <w:t xml:space="preserve"> A contratação deverá observar os seguintes requisitos:</w:t>
      </w:r>
    </w:p>
    <w:p w14:paraId="2CB1884F" w14:textId="77777777" w:rsidR="00B57BBA" w:rsidRPr="00B57BBA" w:rsidRDefault="00B57BBA" w:rsidP="00B57BBA">
      <w:pPr>
        <w:pStyle w:val="ParagraphStyle"/>
        <w:ind w:left="855"/>
        <w:jc w:val="both"/>
        <w:rPr>
          <w:color w:val="000000"/>
          <w:sz w:val="18"/>
          <w:szCs w:val="18"/>
        </w:rPr>
      </w:pPr>
      <w:r w:rsidRPr="00B57BBA">
        <w:rPr>
          <w:color w:val="000000"/>
          <w:sz w:val="18"/>
          <w:szCs w:val="18"/>
        </w:rPr>
        <w:t>4.6.1 - Sustentabilidade</w:t>
      </w:r>
    </w:p>
    <w:p w14:paraId="31C70C40" w14:textId="77777777" w:rsidR="00B57BBA" w:rsidRPr="00B57BBA" w:rsidRDefault="00B57BBA" w:rsidP="00B57BBA">
      <w:pPr>
        <w:pStyle w:val="ParagraphStyle"/>
        <w:ind w:left="855"/>
        <w:jc w:val="both"/>
        <w:rPr>
          <w:color w:val="000000"/>
          <w:sz w:val="18"/>
          <w:szCs w:val="18"/>
        </w:rPr>
      </w:pPr>
      <w:r w:rsidRPr="00B57BBA">
        <w:rPr>
          <w:color w:val="000000"/>
          <w:sz w:val="18"/>
          <w:szCs w:val="18"/>
        </w:rPr>
        <w:t>4.6.2 - Atendimento às características específicas de cada objeto.</w:t>
      </w:r>
    </w:p>
    <w:p w14:paraId="3C2DCD04" w14:textId="77777777" w:rsidR="00B57BBA" w:rsidRPr="00B57BBA" w:rsidRDefault="00B57BBA" w:rsidP="00B57BBA">
      <w:pPr>
        <w:pStyle w:val="ParagraphStyle"/>
        <w:ind w:left="855"/>
        <w:jc w:val="both"/>
        <w:rPr>
          <w:color w:val="000000"/>
          <w:sz w:val="18"/>
          <w:szCs w:val="18"/>
        </w:rPr>
      </w:pPr>
      <w:r w:rsidRPr="00B57BBA">
        <w:rPr>
          <w:color w:val="000000"/>
          <w:sz w:val="18"/>
          <w:szCs w:val="18"/>
        </w:rPr>
        <w:t>4.6.3 - Será exigida a garantia dos objetos.</w:t>
      </w:r>
    </w:p>
    <w:p w14:paraId="441EDD28" w14:textId="77777777" w:rsidR="00B57BBA" w:rsidRPr="00B57BBA" w:rsidRDefault="00B57BBA" w:rsidP="00B57BBA">
      <w:pPr>
        <w:pStyle w:val="ParagraphStyle"/>
        <w:ind w:left="570"/>
        <w:jc w:val="both"/>
        <w:rPr>
          <w:sz w:val="18"/>
          <w:szCs w:val="18"/>
        </w:rPr>
      </w:pPr>
    </w:p>
    <w:p w14:paraId="6F17250A" w14:textId="77777777" w:rsidR="00B57BBA" w:rsidRPr="00B57BBA" w:rsidRDefault="00B57BBA" w:rsidP="00B57BBA">
      <w:pPr>
        <w:pStyle w:val="ParagraphStyle"/>
        <w:pBdr>
          <w:top w:val="single" w:sz="6" w:space="2" w:color="000000"/>
          <w:bottom w:val="single" w:sz="6" w:space="0" w:color="000000"/>
        </w:pBdr>
        <w:jc w:val="both"/>
        <w:rPr>
          <w:b/>
          <w:bCs/>
          <w:sz w:val="20"/>
          <w:szCs w:val="20"/>
        </w:rPr>
      </w:pPr>
      <w:r w:rsidRPr="00B57BBA">
        <w:rPr>
          <w:b/>
          <w:bCs/>
          <w:sz w:val="20"/>
          <w:szCs w:val="20"/>
        </w:rPr>
        <w:t>5. - ACOMPANHAMENTO DA EXECUÇÃO DO CONTRATO</w:t>
      </w:r>
    </w:p>
    <w:p w14:paraId="65F4E4D8" w14:textId="77777777" w:rsidR="00B57BBA" w:rsidRPr="00B57BBA" w:rsidRDefault="00B57BBA" w:rsidP="00B57BBA">
      <w:pPr>
        <w:pStyle w:val="ParagraphStyle"/>
        <w:ind w:left="570"/>
        <w:jc w:val="both"/>
        <w:rPr>
          <w:color w:val="000000"/>
          <w:sz w:val="18"/>
          <w:szCs w:val="18"/>
        </w:rPr>
      </w:pPr>
    </w:p>
    <w:p w14:paraId="7EFC282D"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5.1 -</w:t>
      </w:r>
      <w:r w:rsidRPr="00B57BBA">
        <w:rPr>
          <w:color w:val="000000"/>
          <w:sz w:val="18"/>
          <w:szCs w:val="18"/>
        </w:rPr>
        <w:t xml:space="preserve"> O contrato deverá ser executado fielmente pelas partes, de acordo com as cláusulas avençadas e as normas da Lei, cada parte responderá pelas consequências de sua inexecução total ou parcial (Lei nº 14.133/21, art. 115, </w:t>
      </w:r>
      <w:r w:rsidRPr="00B57BBA">
        <w:rPr>
          <w:i/>
          <w:iCs/>
          <w:color w:val="000000"/>
          <w:sz w:val="18"/>
          <w:szCs w:val="18"/>
        </w:rPr>
        <w:t>caput</w:t>
      </w:r>
      <w:r w:rsidRPr="00B57BBA">
        <w:rPr>
          <w:color w:val="000000"/>
          <w:sz w:val="18"/>
          <w:szCs w:val="18"/>
        </w:rPr>
        <w:t>).</w:t>
      </w:r>
    </w:p>
    <w:p w14:paraId="2A9E5443" w14:textId="77777777" w:rsidR="00B57BBA" w:rsidRPr="00B57BBA" w:rsidRDefault="00B57BBA" w:rsidP="00B57BBA">
      <w:pPr>
        <w:pStyle w:val="ParagraphStyle"/>
        <w:ind w:left="284" w:firstLine="3"/>
        <w:jc w:val="both"/>
        <w:rPr>
          <w:color w:val="000000"/>
          <w:sz w:val="18"/>
          <w:szCs w:val="18"/>
        </w:rPr>
      </w:pPr>
    </w:p>
    <w:p w14:paraId="17136961"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5.2 -</w:t>
      </w:r>
      <w:r w:rsidRPr="00B57BBA">
        <w:rPr>
          <w:color w:val="000000"/>
          <w:sz w:val="18"/>
          <w:szCs w:val="18"/>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5EBE7C50" w14:textId="77777777" w:rsidR="00B57BBA" w:rsidRPr="00B57BBA" w:rsidRDefault="00B57BBA" w:rsidP="00B57BBA">
      <w:pPr>
        <w:pStyle w:val="ParagraphStyle"/>
        <w:ind w:left="284" w:firstLine="3"/>
        <w:jc w:val="both"/>
        <w:rPr>
          <w:color w:val="000000"/>
          <w:sz w:val="18"/>
          <w:szCs w:val="18"/>
        </w:rPr>
      </w:pPr>
    </w:p>
    <w:p w14:paraId="4CB3ED3E"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5.3 -</w:t>
      </w:r>
      <w:r w:rsidRPr="00B57BBA">
        <w:rPr>
          <w:color w:val="000000"/>
          <w:sz w:val="18"/>
          <w:szCs w:val="18"/>
        </w:rPr>
        <w:t xml:space="preserve"> A execução do contrato deverá ser acompanhada e fiscalizada pelo(s) fiscal(</w:t>
      </w:r>
      <w:proofErr w:type="spellStart"/>
      <w:r w:rsidRPr="00B57BBA">
        <w:rPr>
          <w:color w:val="000000"/>
          <w:sz w:val="18"/>
          <w:szCs w:val="18"/>
        </w:rPr>
        <w:t>is</w:t>
      </w:r>
      <w:proofErr w:type="spellEnd"/>
      <w:r w:rsidRPr="00B57BBA">
        <w:rPr>
          <w:color w:val="000000"/>
          <w:sz w:val="18"/>
          <w:szCs w:val="18"/>
        </w:rPr>
        <w:t>) do contrato, ou pelos respectivos substitutos (Lei nº 14.133/21, art. 117, </w:t>
      </w:r>
      <w:r w:rsidRPr="00B57BBA">
        <w:rPr>
          <w:i/>
          <w:iCs/>
          <w:color w:val="000000"/>
          <w:sz w:val="18"/>
          <w:szCs w:val="18"/>
        </w:rPr>
        <w:t>caput</w:t>
      </w:r>
      <w:r w:rsidRPr="00B57BBA">
        <w:rPr>
          <w:color w:val="000000"/>
          <w:sz w:val="18"/>
          <w:szCs w:val="18"/>
        </w:rPr>
        <w:t>).</w:t>
      </w:r>
    </w:p>
    <w:p w14:paraId="2DA137BF" w14:textId="77777777" w:rsidR="00B57BBA" w:rsidRPr="00B57BBA" w:rsidRDefault="00B57BBA" w:rsidP="00B57BBA">
      <w:pPr>
        <w:pStyle w:val="ParagraphStyle"/>
        <w:ind w:left="284" w:firstLine="3"/>
        <w:jc w:val="both"/>
        <w:rPr>
          <w:color w:val="000000"/>
          <w:sz w:val="18"/>
          <w:szCs w:val="18"/>
        </w:rPr>
      </w:pPr>
    </w:p>
    <w:p w14:paraId="1CE45429"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5.4 -</w:t>
      </w:r>
      <w:r w:rsidRPr="00B57BBA">
        <w:rPr>
          <w:color w:val="000000"/>
          <w:sz w:val="18"/>
          <w:szCs w:val="18"/>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7E7D5E17" w14:textId="77777777" w:rsidR="00B57BBA" w:rsidRPr="00B57BBA" w:rsidRDefault="00B57BBA" w:rsidP="00B57BBA">
      <w:pPr>
        <w:pStyle w:val="ParagraphStyle"/>
        <w:ind w:left="284" w:firstLine="3"/>
        <w:jc w:val="both"/>
        <w:rPr>
          <w:color w:val="000000"/>
          <w:sz w:val="18"/>
          <w:szCs w:val="18"/>
        </w:rPr>
      </w:pPr>
    </w:p>
    <w:p w14:paraId="2A8F9736"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5.5 -</w:t>
      </w:r>
      <w:r w:rsidRPr="00B57BBA">
        <w:rPr>
          <w:color w:val="000000"/>
          <w:sz w:val="18"/>
          <w:szCs w:val="18"/>
        </w:rPr>
        <w:t xml:space="preserve"> O fiscal do contrato informará a seus superiores, em tempo hábil para a adoção das medidas convenientes, a situação que demandar decisão ou providência que ultrapasse sua competência (Lei nº 14.133/21, art. 117, §2º).</w:t>
      </w:r>
    </w:p>
    <w:p w14:paraId="61A8BA06" w14:textId="77777777" w:rsidR="00B57BBA" w:rsidRPr="00B57BBA" w:rsidRDefault="00B57BBA" w:rsidP="00B57BBA">
      <w:pPr>
        <w:pStyle w:val="ParagraphStyle"/>
        <w:ind w:left="284" w:firstLine="3"/>
        <w:jc w:val="both"/>
        <w:rPr>
          <w:color w:val="000000"/>
          <w:sz w:val="18"/>
          <w:szCs w:val="18"/>
        </w:rPr>
      </w:pPr>
    </w:p>
    <w:p w14:paraId="20F555FE"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5.6 -</w:t>
      </w:r>
      <w:r w:rsidRPr="00B57BBA">
        <w:rPr>
          <w:color w:val="000000"/>
          <w:sz w:val="18"/>
          <w:szCs w:val="18"/>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7EF0B4A1" w14:textId="77777777" w:rsidR="00B57BBA" w:rsidRPr="00B57BBA" w:rsidRDefault="00B57BBA" w:rsidP="00B57BBA">
      <w:pPr>
        <w:pStyle w:val="ParagraphStyle"/>
        <w:ind w:left="284" w:firstLine="3"/>
        <w:jc w:val="both"/>
        <w:rPr>
          <w:color w:val="000000"/>
          <w:sz w:val="18"/>
          <w:szCs w:val="18"/>
        </w:rPr>
      </w:pPr>
    </w:p>
    <w:p w14:paraId="734E9001"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5.7 -</w:t>
      </w:r>
      <w:r w:rsidRPr="00B57BBA">
        <w:rPr>
          <w:color w:val="000000"/>
          <w:sz w:val="18"/>
          <w:szCs w:val="18"/>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27F75899" w14:textId="77777777" w:rsidR="00B57BBA" w:rsidRPr="00B57BBA" w:rsidRDefault="00B57BBA" w:rsidP="00B57BBA">
      <w:pPr>
        <w:pStyle w:val="ParagraphStyle"/>
        <w:ind w:left="284" w:firstLine="3"/>
        <w:jc w:val="both"/>
        <w:rPr>
          <w:color w:val="000000"/>
          <w:sz w:val="18"/>
          <w:szCs w:val="18"/>
        </w:rPr>
      </w:pPr>
    </w:p>
    <w:p w14:paraId="570E9E27"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5.8 -</w:t>
      </w:r>
      <w:r w:rsidRPr="00B57BBA">
        <w:rPr>
          <w:color w:val="000000"/>
          <w:sz w:val="18"/>
          <w:szCs w:val="18"/>
        </w:rPr>
        <w:t xml:space="preserve"> Somente a contratada será responsável pelos encargos trabalhistas, previdenciários, fiscais e comerciais resultantes da execução do contrato (Lei nº 14.133/21, art. 121, </w:t>
      </w:r>
      <w:r w:rsidRPr="00B57BBA">
        <w:rPr>
          <w:i/>
          <w:iCs/>
          <w:color w:val="000000"/>
          <w:sz w:val="18"/>
          <w:szCs w:val="18"/>
        </w:rPr>
        <w:t>caput</w:t>
      </w:r>
      <w:r w:rsidRPr="00B57BBA">
        <w:rPr>
          <w:color w:val="000000"/>
          <w:sz w:val="18"/>
          <w:szCs w:val="18"/>
        </w:rPr>
        <w:t>).</w:t>
      </w:r>
    </w:p>
    <w:p w14:paraId="66D61D53" w14:textId="77777777" w:rsidR="00B57BBA" w:rsidRPr="00B57BBA" w:rsidRDefault="00B57BBA" w:rsidP="00B57BBA">
      <w:pPr>
        <w:pStyle w:val="ParagraphStyle"/>
        <w:ind w:left="284" w:firstLine="3"/>
        <w:jc w:val="both"/>
        <w:rPr>
          <w:color w:val="000000"/>
          <w:sz w:val="18"/>
          <w:szCs w:val="18"/>
        </w:rPr>
      </w:pPr>
    </w:p>
    <w:p w14:paraId="3F2FED37"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5.9 -</w:t>
      </w:r>
      <w:r w:rsidRPr="00B57BBA">
        <w:rPr>
          <w:color w:val="000000"/>
          <w:sz w:val="18"/>
          <w:szCs w:val="18"/>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2CAC3EAF" w14:textId="77777777" w:rsidR="00B57BBA" w:rsidRPr="00B57BBA" w:rsidRDefault="00B57BBA" w:rsidP="00B57BBA">
      <w:pPr>
        <w:pStyle w:val="ParagraphStyle"/>
        <w:ind w:left="284" w:firstLine="3"/>
        <w:jc w:val="both"/>
        <w:rPr>
          <w:color w:val="000000"/>
          <w:sz w:val="18"/>
          <w:szCs w:val="18"/>
        </w:rPr>
      </w:pPr>
    </w:p>
    <w:p w14:paraId="66ED8209"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5.10 -</w:t>
      </w:r>
      <w:r w:rsidRPr="00B57BBA">
        <w:rPr>
          <w:color w:val="000000"/>
          <w:sz w:val="18"/>
          <w:szCs w:val="18"/>
        </w:rPr>
        <w:t xml:space="preserve"> Antes do pagamento da nota fiscal ou da fatura, deverá ser consultada a situação da empresa junto ao SICAF.</w:t>
      </w:r>
    </w:p>
    <w:p w14:paraId="40A27188" w14:textId="77777777" w:rsidR="00B57BBA" w:rsidRPr="00B57BBA" w:rsidRDefault="00B57BBA" w:rsidP="00B57BBA">
      <w:pPr>
        <w:pStyle w:val="ParagraphStyle"/>
        <w:ind w:left="284" w:firstLine="3"/>
        <w:jc w:val="both"/>
        <w:rPr>
          <w:color w:val="000000"/>
          <w:sz w:val="18"/>
          <w:szCs w:val="18"/>
        </w:rPr>
      </w:pPr>
    </w:p>
    <w:p w14:paraId="32EA3537" w14:textId="77777777" w:rsidR="00B57BBA" w:rsidRPr="00B57BBA" w:rsidRDefault="00B57BBA" w:rsidP="00B57BBA">
      <w:pPr>
        <w:pStyle w:val="ParagraphStyle"/>
        <w:ind w:left="284" w:firstLine="3"/>
        <w:jc w:val="both"/>
        <w:rPr>
          <w:color w:val="000000"/>
          <w:sz w:val="18"/>
          <w:szCs w:val="18"/>
        </w:rPr>
      </w:pPr>
      <w:r w:rsidRPr="00B57BBA">
        <w:rPr>
          <w:b/>
          <w:bCs/>
          <w:color w:val="000000"/>
          <w:sz w:val="18"/>
          <w:szCs w:val="18"/>
        </w:rPr>
        <w:t>5.11 -</w:t>
      </w:r>
      <w:r w:rsidRPr="00B57BBA">
        <w:rPr>
          <w:color w:val="000000"/>
          <w:sz w:val="18"/>
          <w:szCs w:val="18"/>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5E084B68" w14:textId="77777777" w:rsidR="00B57BBA" w:rsidRPr="00B57BBA" w:rsidRDefault="00B57BBA" w:rsidP="00B57BBA">
      <w:pPr>
        <w:pStyle w:val="ParagraphStyle"/>
        <w:ind w:left="855"/>
        <w:jc w:val="both"/>
        <w:rPr>
          <w:color w:val="000000"/>
          <w:sz w:val="18"/>
          <w:szCs w:val="18"/>
        </w:rPr>
      </w:pPr>
      <w:r w:rsidRPr="00B57BBA">
        <w:rPr>
          <w:b/>
          <w:bCs/>
          <w:color w:val="000000"/>
          <w:sz w:val="18"/>
          <w:szCs w:val="18"/>
        </w:rPr>
        <w:t>a)</w:t>
      </w:r>
      <w:r w:rsidRPr="00B57BBA">
        <w:rPr>
          <w:color w:val="000000"/>
          <w:sz w:val="18"/>
          <w:szCs w:val="18"/>
        </w:rPr>
        <w:t xml:space="preserve"> SICAF;  </w:t>
      </w:r>
    </w:p>
    <w:p w14:paraId="7F41B91B" w14:textId="77777777" w:rsidR="00B57BBA" w:rsidRPr="00B57BBA" w:rsidRDefault="00B57BBA" w:rsidP="00B57BBA">
      <w:pPr>
        <w:pStyle w:val="ParagraphStyle"/>
        <w:ind w:left="855"/>
        <w:jc w:val="both"/>
        <w:rPr>
          <w:color w:val="000000"/>
          <w:sz w:val="18"/>
          <w:szCs w:val="18"/>
        </w:rPr>
      </w:pPr>
      <w:r w:rsidRPr="00B57BBA">
        <w:rPr>
          <w:b/>
          <w:bCs/>
          <w:color w:val="000000"/>
          <w:sz w:val="18"/>
          <w:szCs w:val="18"/>
        </w:rPr>
        <w:t>b)</w:t>
      </w:r>
      <w:r w:rsidRPr="00B57BBA">
        <w:rPr>
          <w:color w:val="000000"/>
          <w:sz w:val="18"/>
          <w:szCs w:val="18"/>
        </w:rPr>
        <w:t xml:space="preserve"> Cadastro Nacional de Empresas Inidôneas e Suspensas - CEIS, mantido pela Controladoria-Geral da União (www.portaldatransparencia.gov.br/</w:t>
      </w:r>
      <w:proofErr w:type="spellStart"/>
      <w:r w:rsidRPr="00B57BBA">
        <w:rPr>
          <w:color w:val="000000"/>
          <w:sz w:val="18"/>
          <w:szCs w:val="18"/>
        </w:rPr>
        <w:t>ceis</w:t>
      </w:r>
      <w:proofErr w:type="spellEnd"/>
      <w:r w:rsidRPr="00B57BBA">
        <w:rPr>
          <w:color w:val="000000"/>
          <w:sz w:val="18"/>
          <w:szCs w:val="18"/>
        </w:rPr>
        <w:t>);</w:t>
      </w:r>
    </w:p>
    <w:p w14:paraId="17674955" w14:textId="77777777" w:rsidR="00B57BBA" w:rsidRPr="00B57BBA" w:rsidRDefault="00B57BBA" w:rsidP="00B57BBA">
      <w:pPr>
        <w:pStyle w:val="ParagraphStyle"/>
        <w:ind w:left="855"/>
        <w:jc w:val="both"/>
        <w:rPr>
          <w:color w:val="000000"/>
          <w:sz w:val="18"/>
          <w:szCs w:val="18"/>
        </w:rPr>
      </w:pPr>
      <w:r w:rsidRPr="00B57BBA">
        <w:rPr>
          <w:b/>
          <w:bCs/>
          <w:color w:val="000000"/>
          <w:sz w:val="18"/>
          <w:szCs w:val="18"/>
        </w:rPr>
        <w:t>c)</w:t>
      </w:r>
      <w:r w:rsidRPr="00B57BBA">
        <w:rPr>
          <w:color w:val="000000"/>
          <w:sz w:val="18"/>
          <w:szCs w:val="18"/>
        </w:rPr>
        <w:t xml:space="preserve"> Cadastro Nacional de Empresas Punidas – CNEP, mantido pela Controladoria-Geral da União (https://www.portaltransparencia.gov.br/</w:t>
      </w:r>
      <w:proofErr w:type="spellStart"/>
      <w:r w:rsidRPr="00B57BBA">
        <w:rPr>
          <w:color w:val="000000"/>
          <w:sz w:val="18"/>
          <w:szCs w:val="18"/>
        </w:rPr>
        <w:t>sancoes</w:t>
      </w:r>
      <w:proofErr w:type="spellEnd"/>
      <w:r w:rsidRPr="00B57BBA">
        <w:rPr>
          <w:color w:val="000000"/>
          <w:sz w:val="18"/>
          <w:szCs w:val="18"/>
        </w:rPr>
        <w:t>/</w:t>
      </w:r>
      <w:proofErr w:type="spellStart"/>
      <w:r w:rsidRPr="00B57BBA">
        <w:rPr>
          <w:color w:val="000000"/>
          <w:sz w:val="18"/>
          <w:szCs w:val="18"/>
        </w:rPr>
        <w:t>cnep</w:t>
      </w:r>
      <w:proofErr w:type="spellEnd"/>
      <w:r w:rsidRPr="00B57BBA">
        <w:rPr>
          <w:color w:val="000000"/>
          <w:sz w:val="18"/>
          <w:szCs w:val="18"/>
        </w:rPr>
        <w:t>)</w:t>
      </w:r>
    </w:p>
    <w:p w14:paraId="7074F38E" w14:textId="77777777" w:rsidR="00B57BBA" w:rsidRPr="00B57BBA" w:rsidRDefault="00B57BBA" w:rsidP="00B57BBA">
      <w:pPr>
        <w:pStyle w:val="ParagraphStyle"/>
        <w:ind w:left="570"/>
        <w:jc w:val="both"/>
        <w:rPr>
          <w:color w:val="000000"/>
          <w:sz w:val="18"/>
          <w:szCs w:val="18"/>
        </w:rPr>
      </w:pPr>
    </w:p>
    <w:p w14:paraId="51B078D5"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5.12 -</w:t>
      </w:r>
      <w:r w:rsidRPr="00B57BBA">
        <w:rPr>
          <w:color w:val="000000"/>
          <w:sz w:val="18"/>
          <w:szCs w:val="18"/>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7A187318" w14:textId="77777777" w:rsidR="00B57BBA" w:rsidRPr="00B57BBA" w:rsidRDefault="00B57BBA" w:rsidP="00B57BBA">
      <w:pPr>
        <w:pStyle w:val="ParagraphStyle"/>
        <w:ind w:left="570"/>
        <w:jc w:val="both"/>
        <w:rPr>
          <w:color w:val="000000"/>
          <w:sz w:val="18"/>
          <w:szCs w:val="18"/>
        </w:rPr>
      </w:pPr>
    </w:p>
    <w:p w14:paraId="17045941" w14:textId="77777777" w:rsidR="00B57BBA" w:rsidRPr="00B57BBA" w:rsidRDefault="00B57BBA" w:rsidP="00B57BBA">
      <w:pPr>
        <w:pStyle w:val="ParagraphStyle"/>
        <w:pBdr>
          <w:top w:val="single" w:sz="6" w:space="0" w:color="000000"/>
          <w:bottom w:val="single" w:sz="6" w:space="0" w:color="000000"/>
        </w:pBdr>
        <w:jc w:val="both"/>
        <w:rPr>
          <w:b/>
          <w:bCs/>
          <w:caps/>
          <w:color w:val="000000"/>
          <w:sz w:val="20"/>
          <w:szCs w:val="20"/>
        </w:rPr>
      </w:pPr>
      <w:r w:rsidRPr="00B57BBA">
        <w:rPr>
          <w:b/>
          <w:bCs/>
          <w:sz w:val="20"/>
          <w:szCs w:val="20"/>
        </w:rPr>
        <w:t>6. - CRITÉRIOS DE SELEÇÃO DO FORNECEDOR (art.</w:t>
      </w:r>
      <w:r w:rsidRPr="00B57BBA">
        <w:rPr>
          <w:b/>
          <w:bCs/>
          <w:caps/>
          <w:color w:val="000000"/>
          <w:sz w:val="20"/>
          <w:szCs w:val="20"/>
        </w:rPr>
        <w:t xml:space="preserve">6º, </w:t>
      </w:r>
      <w:r w:rsidRPr="00B57BBA">
        <w:rPr>
          <w:b/>
          <w:bCs/>
          <w:color w:val="000000"/>
          <w:sz w:val="20"/>
          <w:szCs w:val="20"/>
        </w:rPr>
        <w:t xml:space="preserve">inc. </w:t>
      </w:r>
      <w:r w:rsidRPr="00B57BBA">
        <w:rPr>
          <w:b/>
          <w:bCs/>
          <w:caps/>
          <w:color w:val="000000"/>
          <w:sz w:val="20"/>
          <w:szCs w:val="20"/>
        </w:rPr>
        <w:t xml:space="preserve">XXIII, </w:t>
      </w:r>
      <w:r w:rsidRPr="00B57BBA">
        <w:rPr>
          <w:b/>
          <w:bCs/>
          <w:color w:val="000000"/>
          <w:sz w:val="20"/>
          <w:szCs w:val="20"/>
        </w:rPr>
        <w:t xml:space="preserve">alínea </w:t>
      </w:r>
      <w:r w:rsidRPr="00B57BBA">
        <w:rPr>
          <w:b/>
          <w:bCs/>
          <w:caps/>
          <w:color w:val="000000"/>
          <w:sz w:val="20"/>
          <w:szCs w:val="20"/>
        </w:rPr>
        <w:t>‘</w:t>
      </w:r>
      <w:r w:rsidRPr="00B57BBA">
        <w:rPr>
          <w:b/>
          <w:bCs/>
          <w:color w:val="000000"/>
          <w:sz w:val="20"/>
          <w:szCs w:val="20"/>
        </w:rPr>
        <w:t>h’</w:t>
      </w:r>
      <w:r w:rsidRPr="00B57BBA">
        <w:rPr>
          <w:b/>
          <w:bCs/>
          <w:caps/>
          <w:color w:val="000000"/>
          <w:sz w:val="20"/>
          <w:szCs w:val="20"/>
        </w:rPr>
        <w:t xml:space="preserve">, </w:t>
      </w:r>
      <w:r w:rsidRPr="00B57BBA">
        <w:rPr>
          <w:b/>
          <w:bCs/>
          <w:color w:val="000000"/>
          <w:sz w:val="20"/>
          <w:szCs w:val="20"/>
        </w:rPr>
        <w:t xml:space="preserve">da Lei </w:t>
      </w:r>
      <w:r w:rsidRPr="00B57BBA">
        <w:rPr>
          <w:b/>
          <w:bCs/>
          <w:caps/>
          <w:color w:val="000000"/>
          <w:sz w:val="20"/>
          <w:szCs w:val="20"/>
        </w:rPr>
        <w:t>Nº 14.133/21)</w:t>
      </w:r>
    </w:p>
    <w:p w14:paraId="1CE0DE12" w14:textId="77777777" w:rsidR="00B57BBA" w:rsidRPr="00B57BBA" w:rsidRDefault="00B57BBA" w:rsidP="00B57BBA">
      <w:pPr>
        <w:pStyle w:val="ParagraphStyle"/>
        <w:ind w:left="570"/>
        <w:jc w:val="both"/>
        <w:rPr>
          <w:sz w:val="18"/>
          <w:szCs w:val="18"/>
        </w:rPr>
      </w:pPr>
    </w:p>
    <w:p w14:paraId="79B408A4" w14:textId="77777777" w:rsidR="00B57BBA" w:rsidRPr="00B57BBA" w:rsidRDefault="00B57BBA" w:rsidP="00B57BBA">
      <w:pPr>
        <w:pStyle w:val="ParagraphStyle"/>
        <w:ind w:left="284"/>
        <w:jc w:val="both"/>
        <w:rPr>
          <w:sz w:val="18"/>
          <w:szCs w:val="18"/>
        </w:rPr>
      </w:pPr>
      <w:r w:rsidRPr="00B57BBA">
        <w:rPr>
          <w:b/>
          <w:bCs/>
          <w:color w:val="000000"/>
          <w:sz w:val="18"/>
          <w:szCs w:val="18"/>
        </w:rPr>
        <w:t xml:space="preserve">6.1 - </w:t>
      </w:r>
      <w:r w:rsidRPr="00B57BBA">
        <w:rPr>
          <w:color w:val="000000"/>
          <w:sz w:val="18"/>
          <w:szCs w:val="18"/>
        </w:rPr>
        <w:t xml:space="preserve">A </w:t>
      </w:r>
      <w:r w:rsidRPr="00B57BBA">
        <w:rPr>
          <w:sz w:val="18"/>
          <w:szCs w:val="18"/>
        </w:rPr>
        <w:t>contratação do fornecedor de material para a presente aquisição será realizada por meio de dispensa de licitação, com fundamento no art. 75, inciso II, da Lei nº 14.133/21.</w:t>
      </w:r>
    </w:p>
    <w:p w14:paraId="0ABC6CF3" w14:textId="77777777" w:rsidR="00B57BBA" w:rsidRPr="00B57BBA" w:rsidRDefault="00B57BBA" w:rsidP="00B57BBA">
      <w:pPr>
        <w:pStyle w:val="ParagraphStyle"/>
        <w:ind w:left="284"/>
        <w:jc w:val="both"/>
        <w:rPr>
          <w:sz w:val="18"/>
          <w:szCs w:val="18"/>
        </w:rPr>
      </w:pPr>
    </w:p>
    <w:p w14:paraId="79AC5302" w14:textId="77777777" w:rsidR="00B57BBA" w:rsidRPr="00B57BBA" w:rsidRDefault="00B57BBA" w:rsidP="00B57BBA">
      <w:pPr>
        <w:pStyle w:val="ParagraphStyle"/>
        <w:ind w:left="284"/>
        <w:jc w:val="both"/>
        <w:rPr>
          <w:sz w:val="18"/>
          <w:szCs w:val="18"/>
        </w:rPr>
      </w:pPr>
      <w:r w:rsidRPr="00B57BBA">
        <w:rPr>
          <w:b/>
          <w:bCs/>
          <w:sz w:val="18"/>
          <w:szCs w:val="18"/>
        </w:rPr>
        <w:t xml:space="preserve">6.2 - </w:t>
      </w:r>
      <w:r w:rsidRPr="00B57BBA">
        <w:rPr>
          <w:sz w:val="18"/>
          <w:szCs w:val="18"/>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62F95E6C" w14:textId="77777777" w:rsidR="00B57BBA" w:rsidRPr="00B57BBA" w:rsidRDefault="00B57BBA" w:rsidP="00B57BBA">
      <w:pPr>
        <w:pStyle w:val="ParagraphStyle"/>
        <w:ind w:left="284"/>
        <w:jc w:val="both"/>
        <w:rPr>
          <w:sz w:val="18"/>
          <w:szCs w:val="18"/>
        </w:rPr>
      </w:pPr>
    </w:p>
    <w:p w14:paraId="13A84841" w14:textId="77777777" w:rsidR="00B57BBA" w:rsidRPr="00B57BBA" w:rsidRDefault="00B57BBA" w:rsidP="00B57BBA">
      <w:pPr>
        <w:pStyle w:val="ParagraphStyle"/>
        <w:ind w:left="284"/>
        <w:jc w:val="both"/>
        <w:rPr>
          <w:color w:val="000000"/>
          <w:sz w:val="18"/>
          <w:szCs w:val="18"/>
        </w:rPr>
      </w:pPr>
      <w:r w:rsidRPr="00B57BBA">
        <w:rPr>
          <w:b/>
          <w:bCs/>
          <w:sz w:val="18"/>
          <w:szCs w:val="18"/>
        </w:rPr>
        <w:t xml:space="preserve">6.3 - </w:t>
      </w:r>
      <w:r w:rsidRPr="00B57BBA">
        <w:rPr>
          <w:sz w:val="18"/>
          <w:szCs w:val="18"/>
        </w:rPr>
        <w:t xml:space="preserve">Caso conste na Consulta de Situação do Fornecedor a existência </w:t>
      </w:r>
      <w:r w:rsidRPr="00B57BBA">
        <w:rPr>
          <w:color w:val="000000"/>
          <w:sz w:val="18"/>
          <w:szCs w:val="18"/>
        </w:rPr>
        <w:t>de Ocorrências Impeditivas Indiretas, o gestor diligenciará para verificar se houve fraude por parte das empresas apontadas no Relatório de Ocorrências Impeditivas Indiretas.</w:t>
      </w:r>
    </w:p>
    <w:p w14:paraId="39E8921F" w14:textId="77777777" w:rsidR="00B57BBA" w:rsidRPr="00B57BBA" w:rsidRDefault="00B57BBA" w:rsidP="00B57BBA">
      <w:pPr>
        <w:pStyle w:val="ParagraphStyle"/>
        <w:ind w:left="284"/>
        <w:jc w:val="both"/>
        <w:rPr>
          <w:color w:val="000000"/>
          <w:sz w:val="18"/>
          <w:szCs w:val="18"/>
        </w:rPr>
      </w:pPr>
    </w:p>
    <w:p w14:paraId="2A3A850E"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 xml:space="preserve">6.4 - </w:t>
      </w:r>
      <w:r w:rsidRPr="00B57BBA">
        <w:rPr>
          <w:color w:val="000000"/>
          <w:sz w:val="18"/>
          <w:szCs w:val="18"/>
        </w:rPr>
        <w:t>A tentativa de burla será verificada por meio dos vínculos societários, linhas de fornecimento similares, dentre outros.</w:t>
      </w:r>
    </w:p>
    <w:p w14:paraId="220F431A" w14:textId="77777777" w:rsidR="00B57BBA" w:rsidRPr="00B57BBA" w:rsidRDefault="00B57BBA" w:rsidP="00B57BBA">
      <w:pPr>
        <w:pStyle w:val="ParagraphStyle"/>
        <w:ind w:left="284"/>
        <w:jc w:val="both"/>
        <w:rPr>
          <w:color w:val="000000"/>
          <w:sz w:val="18"/>
          <w:szCs w:val="18"/>
        </w:rPr>
      </w:pPr>
    </w:p>
    <w:p w14:paraId="3E8E0E31"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 xml:space="preserve">6.5 - </w:t>
      </w:r>
      <w:r w:rsidRPr="00B57BBA">
        <w:rPr>
          <w:color w:val="000000"/>
          <w:sz w:val="18"/>
          <w:szCs w:val="18"/>
        </w:rPr>
        <w:t>O fornecedor será convocado para manifestação previamente a uma eventual negativa de contratação.</w:t>
      </w:r>
    </w:p>
    <w:p w14:paraId="6AC34E28" w14:textId="77777777" w:rsidR="00B57BBA" w:rsidRPr="00B57BBA" w:rsidRDefault="00B57BBA" w:rsidP="00B57BBA">
      <w:pPr>
        <w:pStyle w:val="ParagraphStyle"/>
        <w:ind w:left="284"/>
        <w:jc w:val="both"/>
        <w:rPr>
          <w:color w:val="000000"/>
          <w:sz w:val="18"/>
          <w:szCs w:val="18"/>
        </w:rPr>
      </w:pPr>
    </w:p>
    <w:p w14:paraId="619A44FF"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 xml:space="preserve">6.6 - </w:t>
      </w:r>
      <w:r w:rsidRPr="00B57BBA">
        <w:rPr>
          <w:sz w:val="18"/>
          <w:szCs w:val="18"/>
        </w:rPr>
        <w:t>Caso atendidas as condições para contratação, a habilitação do fornecedor será verificada por meio da consulta da Regularidade fiscal e trabalhista ou SICAF</w:t>
      </w:r>
      <w:r w:rsidRPr="00B57BBA">
        <w:rPr>
          <w:color w:val="000000"/>
          <w:sz w:val="18"/>
          <w:szCs w:val="18"/>
        </w:rPr>
        <w:t>, nos documentos por ele abrangidos.</w:t>
      </w:r>
    </w:p>
    <w:p w14:paraId="7655DD20" w14:textId="77777777" w:rsidR="00B57BBA" w:rsidRPr="00B57BBA" w:rsidRDefault="00B57BBA" w:rsidP="00B57BBA">
      <w:pPr>
        <w:pStyle w:val="ParagraphStyle"/>
        <w:ind w:left="284"/>
        <w:jc w:val="both"/>
        <w:rPr>
          <w:color w:val="000000"/>
          <w:sz w:val="18"/>
          <w:szCs w:val="18"/>
        </w:rPr>
      </w:pPr>
    </w:p>
    <w:p w14:paraId="57110371"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lastRenderedPageBreak/>
        <w:t xml:space="preserve">6.7 - </w:t>
      </w:r>
      <w:r w:rsidRPr="00B57BBA">
        <w:rPr>
          <w:color w:val="000000"/>
          <w:sz w:val="18"/>
          <w:szCs w:val="18"/>
        </w:rPr>
        <w:t>É dever do fornecedor manter atualizada a respectiva documentação constante do SICAF, ou encaminhar, quando solicitado pela Administração, a respectiva documentação atualizada.</w:t>
      </w:r>
    </w:p>
    <w:p w14:paraId="42BDF8C4" w14:textId="77777777" w:rsidR="00B57BBA" w:rsidRPr="00B57BBA" w:rsidRDefault="00B57BBA" w:rsidP="00B57BBA">
      <w:pPr>
        <w:pStyle w:val="ParagraphStyle"/>
        <w:ind w:left="284"/>
        <w:jc w:val="both"/>
        <w:rPr>
          <w:color w:val="000000"/>
          <w:sz w:val="18"/>
          <w:szCs w:val="18"/>
        </w:rPr>
      </w:pPr>
    </w:p>
    <w:p w14:paraId="0CFD5491" w14:textId="77777777" w:rsidR="00B57BBA" w:rsidRPr="00B57BBA" w:rsidRDefault="00B57BBA" w:rsidP="00B57BBA">
      <w:pPr>
        <w:pStyle w:val="ParagraphStyle"/>
        <w:ind w:left="284"/>
        <w:jc w:val="both"/>
        <w:rPr>
          <w:sz w:val="18"/>
          <w:szCs w:val="18"/>
        </w:rPr>
      </w:pPr>
      <w:r w:rsidRPr="00B57BBA">
        <w:rPr>
          <w:b/>
          <w:bCs/>
          <w:color w:val="000000"/>
          <w:sz w:val="18"/>
          <w:szCs w:val="18"/>
        </w:rPr>
        <w:t xml:space="preserve">6.8 - </w:t>
      </w:r>
      <w:r w:rsidRPr="00B57BBA">
        <w:rPr>
          <w:color w:val="000000"/>
          <w:sz w:val="18"/>
          <w:szCs w:val="18"/>
        </w:rPr>
        <w:t xml:space="preserve">Não serão aceitos documentos de habilitação com indicação de CNPJ/CPF diferentes, salvo aqueles legalmente </w:t>
      </w:r>
      <w:r w:rsidRPr="00B57BBA">
        <w:rPr>
          <w:sz w:val="18"/>
          <w:szCs w:val="18"/>
        </w:rPr>
        <w:t>permitidos.</w:t>
      </w:r>
    </w:p>
    <w:p w14:paraId="6DA1FE96" w14:textId="77777777" w:rsidR="00B57BBA" w:rsidRPr="00B57BBA" w:rsidRDefault="00B57BBA" w:rsidP="00B57BBA">
      <w:pPr>
        <w:pStyle w:val="ParagraphStyle"/>
        <w:ind w:left="570"/>
        <w:jc w:val="both"/>
        <w:rPr>
          <w:color w:val="000000"/>
          <w:sz w:val="18"/>
          <w:szCs w:val="18"/>
        </w:rPr>
      </w:pPr>
    </w:p>
    <w:p w14:paraId="7AB0BE5E" w14:textId="77777777" w:rsidR="00B57BBA" w:rsidRPr="00B57BBA" w:rsidRDefault="00B57BBA" w:rsidP="00B57BBA">
      <w:pPr>
        <w:pStyle w:val="ParagraphStyle"/>
        <w:pBdr>
          <w:top w:val="single" w:sz="6" w:space="0" w:color="000000"/>
          <w:bottom w:val="single" w:sz="6" w:space="0" w:color="000000"/>
        </w:pBdr>
        <w:jc w:val="both"/>
        <w:rPr>
          <w:b/>
          <w:bCs/>
          <w:sz w:val="20"/>
          <w:szCs w:val="20"/>
        </w:rPr>
      </w:pPr>
      <w:r w:rsidRPr="00B57BBA">
        <w:rPr>
          <w:b/>
          <w:bCs/>
          <w:sz w:val="20"/>
          <w:szCs w:val="20"/>
        </w:rPr>
        <w:t>7. - CRITÉRIOS DE ACEITABILIDADE</w:t>
      </w:r>
    </w:p>
    <w:p w14:paraId="69842258" w14:textId="77777777" w:rsidR="00B57BBA" w:rsidRPr="00B57BBA" w:rsidRDefault="00B57BBA" w:rsidP="00B57BBA">
      <w:pPr>
        <w:pStyle w:val="ParagraphStyle"/>
        <w:ind w:left="570"/>
        <w:jc w:val="both"/>
        <w:rPr>
          <w:sz w:val="18"/>
          <w:szCs w:val="18"/>
        </w:rPr>
      </w:pPr>
    </w:p>
    <w:p w14:paraId="0D267019" w14:textId="77777777" w:rsidR="00B57BBA" w:rsidRPr="00B57BBA" w:rsidRDefault="00B57BBA" w:rsidP="00B57BBA">
      <w:pPr>
        <w:pStyle w:val="ParagraphStyle"/>
        <w:ind w:left="284"/>
        <w:jc w:val="both"/>
        <w:rPr>
          <w:sz w:val="18"/>
          <w:szCs w:val="18"/>
        </w:rPr>
      </w:pPr>
      <w:r w:rsidRPr="00B57BBA">
        <w:rPr>
          <w:b/>
          <w:bCs/>
          <w:sz w:val="18"/>
          <w:szCs w:val="18"/>
        </w:rPr>
        <w:t xml:space="preserve">7.1 - </w:t>
      </w:r>
      <w:r w:rsidRPr="00B57BBA">
        <w:rPr>
          <w:sz w:val="18"/>
          <w:szCs w:val="18"/>
        </w:rPr>
        <w:t xml:space="preserve">Após solicitação formal da </w:t>
      </w:r>
      <w:r w:rsidRPr="00B57BBA">
        <w:rPr>
          <w:b/>
          <w:bCs/>
          <w:sz w:val="18"/>
          <w:szCs w:val="18"/>
        </w:rPr>
        <w:t>CONTRATANTE</w:t>
      </w:r>
      <w:r w:rsidRPr="00B57BBA">
        <w:rPr>
          <w:sz w:val="18"/>
          <w:szCs w:val="18"/>
        </w:rPr>
        <w:t>, através de emissão de requisição de compras/serviços da Prefeitura Municipal, o recebimento se efetivará nos seguintes termos:</w:t>
      </w:r>
    </w:p>
    <w:p w14:paraId="16A738AA" w14:textId="77777777" w:rsidR="00B57BBA" w:rsidRPr="00B57BBA" w:rsidRDefault="00B57BBA" w:rsidP="00B57BBA">
      <w:pPr>
        <w:pStyle w:val="ParagraphStyle"/>
        <w:ind w:left="709"/>
        <w:jc w:val="both"/>
        <w:rPr>
          <w:sz w:val="18"/>
          <w:szCs w:val="18"/>
        </w:rPr>
      </w:pPr>
      <w:r w:rsidRPr="00B57BBA">
        <w:rPr>
          <w:b/>
          <w:bCs/>
          <w:sz w:val="18"/>
          <w:szCs w:val="18"/>
        </w:rPr>
        <w:t>a) Provisoriamente</w:t>
      </w:r>
      <w:r w:rsidRPr="00B57BBA">
        <w:rPr>
          <w:sz w:val="18"/>
          <w:szCs w:val="18"/>
        </w:rPr>
        <w:t>, de forma sumária, pelo responsável por seu acompanhamento e fiscalização, com verificação posterior da conformidade do material com as exigências contratuais; (art. 140, inc. II, “a” da Lei nº 14.133/21)</w:t>
      </w:r>
    </w:p>
    <w:p w14:paraId="28359379" w14:textId="77777777" w:rsidR="00B57BBA" w:rsidRPr="00B57BBA" w:rsidRDefault="00B57BBA" w:rsidP="00B57BBA">
      <w:pPr>
        <w:pStyle w:val="ParagraphStyle"/>
        <w:ind w:left="709"/>
        <w:jc w:val="both"/>
        <w:rPr>
          <w:sz w:val="18"/>
          <w:szCs w:val="18"/>
        </w:rPr>
      </w:pPr>
      <w:r w:rsidRPr="00B57BBA">
        <w:rPr>
          <w:b/>
          <w:bCs/>
          <w:sz w:val="18"/>
          <w:szCs w:val="18"/>
        </w:rPr>
        <w:t xml:space="preserve">b) Definitivamente, </w:t>
      </w:r>
      <w:r w:rsidRPr="00B57BBA">
        <w:rPr>
          <w:sz w:val="18"/>
          <w:szCs w:val="18"/>
        </w:rPr>
        <w:t>por servidor ou comissão designada pela autoridade competente, mediante termo detalhado que comprove o atendimento das exigências contratuais; ; (art. 140, inc. II, “b” da Lei nº 14.133/21)</w:t>
      </w:r>
    </w:p>
    <w:p w14:paraId="2A6747E6" w14:textId="77777777" w:rsidR="00B57BBA" w:rsidRPr="00B57BBA" w:rsidRDefault="00B57BBA" w:rsidP="00B57BBA">
      <w:pPr>
        <w:pStyle w:val="ParagraphStyle"/>
        <w:ind w:left="570"/>
        <w:jc w:val="both"/>
        <w:rPr>
          <w:color w:val="000000"/>
          <w:sz w:val="18"/>
          <w:szCs w:val="18"/>
        </w:rPr>
      </w:pPr>
    </w:p>
    <w:p w14:paraId="573E0C35" w14:textId="77777777" w:rsidR="00B57BBA" w:rsidRPr="00B57BBA" w:rsidRDefault="00B57BBA" w:rsidP="00B57BBA">
      <w:pPr>
        <w:pStyle w:val="ParagraphStyle"/>
        <w:pBdr>
          <w:top w:val="single" w:sz="6" w:space="0" w:color="000000"/>
          <w:bottom w:val="single" w:sz="6" w:space="0" w:color="000000"/>
        </w:pBdr>
        <w:jc w:val="both"/>
        <w:rPr>
          <w:b/>
          <w:bCs/>
          <w:sz w:val="20"/>
          <w:szCs w:val="20"/>
        </w:rPr>
      </w:pPr>
      <w:r w:rsidRPr="00B57BBA">
        <w:rPr>
          <w:b/>
          <w:bCs/>
          <w:sz w:val="20"/>
          <w:szCs w:val="20"/>
        </w:rPr>
        <w:t>8. - FORMA DE PAGAMENTO</w:t>
      </w:r>
    </w:p>
    <w:p w14:paraId="02673C4D" w14:textId="77777777" w:rsidR="00B57BBA" w:rsidRPr="00B57BBA" w:rsidRDefault="00B57BBA" w:rsidP="00B57BBA">
      <w:pPr>
        <w:pStyle w:val="ParagraphStyle"/>
        <w:ind w:left="570"/>
        <w:jc w:val="both"/>
        <w:rPr>
          <w:color w:val="000000"/>
          <w:sz w:val="18"/>
          <w:szCs w:val="18"/>
        </w:rPr>
      </w:pPr>
    </w:p>
    <w:p w14:paraId="4D8110CA"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8.1 -</w:t>
      </w:r>
      <w:r w:rsidRPr="00B57BBA">
        <w:rPr>
          <w:color w:val="000000"/>
          <w:sz w:val="18"/>
          <w:szCs w:val="18"/>
        </w:rPr>
        <w:t xml:space="preserve"> O pagamento será realizado por meio de ordem bancária, para crédito em banco, agência e conta corrente indicados pelo contratado.</w:t>
      </w:r>
    </w:p>
    <w:p w14:paraId="6B6E05C6" w14:textId="77777777" w:rsidR="00B57BBA" w:rsidRPr="00B57BBA" w:rsidRDefault="00B57BBA" w:rsidP="00B57BBA">
      <w:pPr>
        <w:pStyle w:val="ParagraphStyle"/>
        <w:ind w:left="284"/>
        <w:jc w:val="both"/>
        <w:rPr>
          <w:color w:val="000000"/>
          <w:sz w:val="18"/>
          <w:szCs w:val="18"/>
        </w:rPr>
      </w:pPr>
    </w:p>
    <w:p w14:paraId="76E07F74"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8.2 -</w:t>
      </w:r>
      <w:r w:rsidRPr="00B57BBA">
        <w:rPr>
          <w:color w:val="000000"/>
          <w:sz w:val="18"/>
          <w:szCs w:val="18"/>
        </w:rPr>
        <w:t xml:space="preserve"> Será considerada data do pagamento o dia em que constar como emitida a ordem bancária para pagamento.</w:t>
      </w:r>
    </w:p>
    <w:p w14:paraId="1D866F2B" w14:textId="77777777" w:rsidR="00B57BBA" w:rsidRPr="00B57BBA" w:rsidRDefault="00B57BBA" w:rsidP="00B57BBA">
      <w:pPr>
        <w:pStyle w:val="ParagraphStyle"/>
        <w:ind w:left="284"/>
        <w:jc w:val="both"/>
        <w:rPr>
          <w:color w:val="000000"/>
          <w:sz w:val="18"/>
          <w:szCs w:val="18"/>
        </w:rPr>
      </w:pPr>
    </w:p>
    <w:p w14:paraId="496378FF"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8.3 -</w:t>
      </w:r>
      <w:r w:rsidRPr="00B57BBA">
        <w:rPr>
          <w:color w:val="000000"/>
          <w:sz w:val="18"/>
          <w:szCs w:val="18"/>
        </w:rPr>
        <w:t xml:space="preserve"> Quando do pagamento, será efetuada a retenção tributária prevista na legislação aplicável.</w:t>
      </w:r>
    </w:p>
    <w:p w14:paraId="0825A735" w14:textId="77777777" w:rsidR="00B57BBA" w:rsidRPr="00B57BBA" w:rsidRDefault="00B57BBA" w:rsidP="00B57BBA">
      <w:pPr>
        <w:pStyle w:val="ParagraphStyle"/>
        <w:ind w:left="709"/>
        <w:jc w:val="both"/>
        <w:rPr>
          <w:color w:val="000000"/>
          <w:sz w:val="18"/>
          <w:szCs w:val="18"/>
        </w:rPr>
      </w:pPr>
      <w:r w:rsidRPr="00B57BBA">
        <w:rPr>
          <w:color w:val="000000"/>
          <w:sz w:val="18"/>
          <w:szCs w:val="18"/>
        </w:rPr>
        <w:t>8.3.1 - Independentemente do percentual de tributo inserido na planilha, quando houver, serão retidos na fonte, quando da realização do pagamento, os percentuais estabelecidos na legislação vigente.</w:t>
      </w:r>
    </w:p>
    <w:p w14:paraId="278C4431" w14:textId="77777777" w:rsidR="00B57BBA" w:rsidRPr="00B57BBA" w:rsidRDefault="00B57BBA" w:rsidP="00B57BBA">
      <w:pPr>
        <w:pStyle w:val="ParagraphStyle"/>
        <w:ind w:left="855"/>
        <w:jc w:val="both"/>
        <w:rPr>
          <w:color w:val="000000"/>
          <w:sz w:val="18"/>
          <w:szCs w:val="18"/>
        </w:rPr>
      </w:pPr>
    </w:p>
    <w:p w14:paraId="4B20DE85"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8.4 -</w:t>
      </w:r>
      <w:r w:rsidRPr="00B57BBA">
        <w:rPr>
          <w:color w:val="000000"/>
          <w:sz w:val="18"/>
          <w:szCs w:val="18"/>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058289" w14:textId="77777777" w:rsidR="00B57BBA" w:rsidRPr="00B57BBA" w:rsidRDefault="00B57BBA" w:rsidP="00B57BBA">
      <w:pPr>
        <w:pStyle w:val="ParagraphStyle"/>
        <w:ind w:left="570"/>
        <w:jc w:val="both"/>
        <w:rPr>
          <w:color w:val="000000"/>
          <w:sz w:val="18"/>
          <w:szCs w:val="18"/>
        </w:rPr>
      </w:pPr>
    </w:p>
    <w:p w14:paraId="396DA307" w14:textId="77777777" w:rsidR="00B57BBA" w:rsidRPr="00B57BBA" w:rsidRDefault="00B57BBA" w:rsidP="00B57BBA">
      <w:pPr>
        <w:pStyle w:val="ParagraphStyle"/>
        <w:pBdr>
          <w:top w:val="single" w:sz="6" w:space="0" w:color="000000"/>
          <w:bottom w:val="single" w:sz="6" w:space="0" w:color="000000"/>
        </w:pBdr>
        <w:jc w:val="both"/>
        <w:rPr>
          <w:b/>
          <w:bCs/>
          <w:sz w:val="20"/>
          <w:szCs w:val="20"/>
        </w:rPr>
      </w:pPr>
      <w:r w:rsidRPr="00B57BBA">
        <w:rPr>
          <w:b/>
          <w:bCs/>
          <w:sz w:val="20"/>
          <w:szCs w:val="20"/>
        </w:rPr>
        <w:t>9. - EXIGÊNCIAS DE HABILITAÇÃO</w:t>
      </w:r>
    </w:p>
    <w:p w14:paraId="3E14148A" w14:textId="77777777" w:rsidR="00B57BBA" w:rsidRPr="00B57BBA" w:rsidRDefault="00B57BBA" w:rsidP="00B57BBA">
      <w:pPr>
        <w:pStyle w:val="ParagraphStyle"/>
        <w:ind w:left="570"/>
        <w:jc w:val="both"/>
        <w:rPr>
          <w:color w:val="000000"/>
          <w:sz w:val="18"/>
          <w:szCs w:val="18"/>
        </w:rPr>
      </w:pPr>
    </w:p>
    <w:p w14:paraId="2364D989"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9.1 -</w:t>
      </w:r>
      <w:r w:rsidRPr="00B57BBA">
        <w:rPr>
          <w:color w:val="000000"/>
          <w:sz w:val="18"/>
          <w:szCs w:val="18"/>
        </w:rPr>
        <w:t xml:space="preserve"> A empresa a ser contratada estará apta para efetuar a entrega dos itens / prestar os serviços, se comprovar os seguintes requisitos, que serão exigidos conforme sua natureza jurídica:</w:t>
      </w:r>
    </w:p>
    <w:p w14:paraId="6EFA29B8" w14:textId="77777777" w:rsidR="00B57BBA" w:rsidRPr="00B57BBA" w:rsidRDefault="00B57BBA" w:rsidP="00B57BBA">
      <w:pPr>
        <w:pStyle w:val="ParagraphStyle"/>
        <w:spacing w:after="120"/>
        <w:ind w:left="709"/>
        <w:jc w:val="both"/>
        <w:rPr>
          <w:color w:val="000000"/>
          <w:sz w:val="18"/>
          <w:szCs w:val="18"/>
        </w:rPr>
      </w:pPr>
      <w:r w:rsidRPr="00B57BBA">
        <w:rPr>
          <w:b/>
          <w:bCs/>
          <w:color w:val="000000"/>
          <w:sz w:val="18"/>
          <w:szCs w:val="18"/>
        </w:rPr>
        <w:t>a)</w:t>
      </w:r>
      <w:r w:rsidRPr="00B57BBA">
        <w:rPr>
          <w:color w:val="000000"/>
          <w:sz w:val="18"/>
          <w:szCs w:val="18"/>
        </w:rPr>
        <w:t xml:space="preserve"> Cédula de identidade (se Pessoa Física); Certificado da Condição de Microempreendedor individual; Ato Constitutivo; Estatuto; Contrato Social; ou documento equivalente acompanhadas de todas as alterações ou da consolidação respectiva;</w:t>
      </w:r>
    </w:p>
    <w:p w14:paraId="0E1F6697" w14:textId="77777777" w:rsidR="00B57BBA" w:rsidRPr="00B57BBA" w:rsidRDefault="00B57BBA" w:rsidP="00B57BBA">
      <w:pPr>
        <w:pStyle w:val="ParagraphStyle"/>
        <w:spacing w:after="120"/>
        <w:ind w:left="709"/>
        <w:jc w:val="both"/>
        <w:rPr>
          <w:color w:val="000000"/>
          <w:sz w:val="18"/>
          <w:szCs w:val="18"/>
        </w:rPr>
      </w:pPr>
      <w:r w:rsidRPr="00B57BBA">
        <w:rPr>
          <w:b/>
          <w:bCs/>
          <w:color w:val="000000"/>
          <w:sz w:val="18"/>
          <w:szCs w:val="18"/>
        </w:rPr>
        <w:t>b)</w:t>
      </w:r>
      <w:r w:rsidRPr="00B57BBA">
        <w:rPr>
          <w:color w:val="000000"/>
          <w:sz w:val="18"/>
          <w:szCs w:val="18"/>
        </w:rPr>
        <w:t xml:space="preserve"> Prova de inscrição no CNPJ com atividade pertinente ao certame</w:t>
      </w:r>
      <w:r w:rsidRPr="00B57BBA">
        <w:rPr>
          <w:sz w:val="18"/>
          <w:szCs w:val="18"/>
        </w:rPr>
        <w:t xml:space="preserve"> ou </w:t>
      </w:r>
      <w:r w:rsidRPr="00B57BBA">
        <w:rPr>
          <w:color w:val="000000"/>
          <w:sz w:val="18"/>
          <w:szCs w:val="18"/>
        </w:rPr>
        <w:t>Cadastro de Pessoas Físicas, conforme o caso (</w:t>
      </w:r>
      <w:r w:rsidRPr="00B57BBA">
        <w:rPr>
          <w:sz w:val="18"/>
          <w:szCs w:val="18"/>
        </w:rPr>
        <w:t>(http://servicos.receita.fazenda.gov.br/Servicos/cnpjreva/Cnpjreva_Solicitacao.asp ou https://servicos.receita.fazenda.gov.br/Servicos/CPF/ConsultaSituacao/ConsultaPublica.asp)</w:t>
      </w:r>
      <w:r w:rsidRPr="00B57BBA">
        <w:rPr>
          <w:color w:val="000000"/>
          <w:sz w:val="18"/>
          <w:szCs w:val="18"/>
        </w:rPr>
        <w:t>;</w:t>
      </w:r>
    </w:p>
    <w:p w14:paraId="65AF7450" w14:textId="77777777" w:rsidR="00B57BBA" w:rsidRPr="00B57BBA" w:rsidRDefault="00B57BBA" w:rsidP="00B57BBA">
      <w:pPr>
        <w:pStyle w:val="ParagraphStyle"/>
        <w:spacing w:after="120"/>
        <w:ind w:left="709"/>
        <w:jc w:val="both"/>
        <w:rPr>
          <w:color w:val="000000"/>
          <w:sz w:val="18"/>
          <w:szCs w:val="18"/>
        </w:rPr>
      </w:pPr>
      <w:r w:rsidRPr="00B57BBA">
        <w:rPr>
          <w:b/>
          <w:bCs/>
          <w:color w:val="000000"/>
          <w:sz w:val="18"/>
          <w:szCs w:val="18"/>
        </w:rPr>
        <w:t>c)</w:t>
      </w:r>
      <w:r w:rsidRPr="00B57BBA">
        <w:rPr>
          <w:color w:val="000000"/>
          <w:sz w:val="18"/>
          <w:szCs w:val="18"/>
        </w:rPr>
        <w:t xml:space="preserve"> </w:t>
      </w:r>
      <w:r w:rsidRPr="00B57BBA">
        <w:rPr>
          <w:b/>
          <w:bCs/>
          <w:sz w:val="18"/>
          <w:szCs w:val="18"/>
        </w:rPr>
        <w:t>Certidão de Débitos Relativos a Créditos Tributários Federais</w:t>
      </w:r>
      <w:r w:rsidRPr="00B57BBA">
        <w:rPr>
          <w:sz w:val="18"/>
          <w:szCs w:val="18"/>
        </w:rPr>
        <w:t xml:space="preserve"> e à Dívida Ativa da União, relativa a tributos federais e previdenciários e/ou dívida ativa junto à União (http://servicos.receita.fazenda.gov.br/Servicos/certidao/CNDConjuntaInter/InformaNICertidao.asp?tipo=1)</w:t>
      </w:r>
      <w:r w:rsidRPr="00B57BBA">
        <w:rPr>
          <w:color w:val="000000"/>
          <w:sz w:val="18"/>
          <w:szCs w:val="18"/>
        </w:rPr>
        <w:t>;</w:t>
      </w:r>
    </w:p>
    <w:p w14:paraId="170E0984" w14:textId="77777777" w:rsidR="00B57BBA" w:rsidRPr="00B57BBA" w:rsidRDefault="00B57BBA" w:rsidP="00B57BBA">
      <w:pPr>
        <w:pStyle w:val="ParagraphStyle"/>
        <w:spacing w:after="120"/>
        <w:ind w:left="709"/>
        <w:jc w:val="both"/>
        <w:rPr>
          <w:sz w:val="18"/>
          <w:szCs w:val="18"/>
        </w:rPr>
      </w:pPr>
      <w:r w:rsidRPr="00B57BBA">
        <w:rPr>
          <w:b/>
          <w:bCs/>
          <w:color w:val="000000"/>
          <w:sz w:val="18"/>
          <w:szCs w:val="18"/>
        </w:rPr>
        <w:t>d)</w:t>
      </w:r>
      <w:r w:rsidRPr="00B57BBA">
        <w:rPr>
          <w:color w:val="000000"/>
          <w:sz w:val="18"/>
          <w:szCs w:val="18"/>
        </w:rPr>
        <w:t xml:space="preserve"> </w:t>
      </w:r>
      <w:r w:rsidRPr="00B57BBA">
        <w:rPr>
          <w:b/>
          <w:bCs/>
          <w:sz w:val="18"/>
          <w:szCs w:val="18"/>
        </w:rPr>
        <w:t>Certificado de Regularidade de Situação perante o Fundo de Garantia por Tempo de Serviço – FGTS</w:t>
      </w:r>
      <w:r w:rsidRPr="00B57BBA">
        <w:rPr>
          <w:sz w:val="18"/>
          <w:szCs w:val="18"/>
        </w:rPr>
        <w:t xml:space="preserve"> (https://consulta-crf.caixa.gov.br/consultacrf/pages/consultaEmpregador.jsf);</w:t>
      </w:r>
    </w:p>
    <w:p w14:paraId="108FC860" w14:textId="77777777" w:rsidR="00B57BBA" w:rsidRPr="00B57BBA" w:rsidRDefault="00B57BBA" w:rsidP="00B57BBA">
      <w:pPr>
        <w:pStyle w:val="ParagraphStyle"/>
        <w:spacing w:after="120"/>
        <w:ind w:left="709"/>
        <w:jc w:val="both"/>
        <w:rPr>
          <w:color w:val="000000"/>
          <w:sz w:val="18"/>
          <w:szCs w:val="18"/>
        </w:rPr>
      </w:pPr>
      <w:r w:rsidRPr="00B57BBA">
        <w:rPr>
          <w:b/>
          <w:bCs/>
          <w:color w:val="000000"/>
          <w:sz w:val="18"/>
          <w:szCs w:val="18"/>
        </w:rPr>
        <w:t>e)</w:t>
      </w:r>
      <w:r w:rsidRPr="00B57BBA">
        <w:rPr>
          <w:color w:val="000000"/>
          <w:sz w:val="18"/>
          <w:szCs w:val="18"/>
        </w:rPr>
        <w:t xml:space="preserve"> </w:t>
      </w:r>
      <w:r w:rsidRPr="00B57BBA">
        <w:rPr>
          <w:b/>
          <w:bCs/>
          <w:sz w:val="18"/>
          <w:szCs w:val="18"/>
        </w:rPr>
        <w:t>Prova de inexistência de débitos inadimplidos perante a Justiça do Trabalho - CNDT</w:t>
      </w:r>
      <w:r w:rsidRPr="00B57BBA">
        <w:rPr>
          <w:sz w:val="18"/>
          <w:szCs w:val="18"/>
        </w:rPr>
        <w:t>, mediante a apresentação de certidão negativa, nos termos do Título VII-A da Consolidação das Leis do Trabalho, aprovada pelo Decreto-Lei nº 5.452, de 1º de maio de 1943. (Inciso incluído pela Lei 12.440, de 2011). (http://www.tst.jus.br/</w:t>
      </w:r>
      <w:proofErr w:type="spellStart"/>
      <w:r w:rsidRPr="00B57BBA">
        <w:rPr>
          <w:sz w:val="18"/>
          <w:szCs w:val="18"/>
        </w:rPr>
        <w:t>certidao</w:t>
      </w:r>
      <w:proofErr w:type="spellEnd"/>
      <w:r w:rsidRPr="00B57BBA">
        <w:rPr>
          <w:sz w:val="18"/>
          <w:szCs w:val="18"/>
        </w:rPr>
        <w:t>)</w:t>
      </w:r>
      <w:r w:rsidRPr="00B57BBA">
        <w:rPr>
          <w:color w:val="000000"/>
          <w:sz w:val="18"/>
          <w:szCs w:val="18"/>
        </w:rPr>
        <w:t>;</w:t>
      </w:r>
    </w:p>
    <w:p w14:paraId="7706BFEC" w14:textId="77777777" w:rsidR="00B57BBA" w:rsidRPr="00B57BBA" w:rsidRDefault="00B57BBA" w:rsidP="00B57BBA">
      <w:pPr>
        <w:pStyle w:val="ParagraphStyle"/>
        <w:spacing w:after="120"/>
        <w:ind w:left="709"/>
        <w:jc w:val="both"/>
        <w:rPr>
          <w:color w:val="000000"/>
          <w:sz w:val="18"/>
          <w:szCs w:val="18"/>
        </w:rPr>
      </w:pPr>
      <w:r w:rsidRPr="00B57BBA">
        <w:rPr>
          <w:b/>
          <w:bCs/>
          <w:color w:val="000000"/>
          <w:sz w:val="18"/>
          <w:szCs w:val="18"/>
        </w:rPr>
        <w:t>f)</w:t>
      </w:r>
      <w:r w:rsidRPr="00B57BBA">
        <w:rPr>
          <w:color w:val="000000"/>
          <w:sz w:val="18"/>
          <w:szCs w:val="18"/>
        </w:rPr>
        <w:t xml:space="preserve"> </w:t>
      </w:r>
      <w:r w:rsidRPr="00B57BBA">
        <w:rPr>
          <w:b/>
          <w:bCs/>
          <w:sz w:val="18"/>
          <w:szCs w:val="18"/>
        </w:rPr>
        <w:t>Prova de regularidade fiscal para com a Fazenda Estadual</w:t>
      </w:r>
      <w:r w:rsidRPr="00B57BBA">
        <w:rPr>
          <w:sz w:val="18"/>
          <w:szCs w:val="18"/>
        </w:rPr>
        <w:t xml:space="preserve"> do domicílio ou sede da licitante, expedida pelo órgão competente</w:t>
      </w:r>
      <w:r w:rsidRPr="00B57BBA">
        <w:rPr>
          <w:color w:val="000000"/>
          <w:sz w:val="18"/>
          <w:szCs w:val="18"/>
        </w:rPr>
        <w:t>;</w:t>
      </w:r>
    </w:p>
    <w:p w14:paraId="58FDB1A6" w14:textId="77777777" w:rsidR="00B57BBA" w:rsidRPr="00B57BBA" w:rsidRDefault="00B57BBA" w:rsidP="00B57BBA">
      <w:pPr>
        <w:pStyle w:val="ParagraphStyle"/>
        <w:spacing w:after="120"/>
        <w:ind w:left="709"/>
        <w:jc w:val="both"/>
        <w:rPr>
          <w:sz w:val="18"/>
          <w:szCs w:val="18"/>
        </w:rPr>
      </w:pPr>
      <w:r w:rsidRPr="00B57BBA">
        <w:rPr>
          <w:b/>
          <w:bCs/>
          <w:color w:val="000000"/>
          <w:sz w:val="18"/>
          <w:szCs w:val="18"/>
        </w:rPr>
        <w:t>g)</w:t>
      </w:r>
      <w:r w:rsidRPr="00B57BBA">
        <w:rPr>
          <w:color w:val="000000"/>
          <w:sz w:val="18"/>
          <w:szCs w:val="18"/>
        </w:rPr>
        <w:t xml:space="preserve"> </w:t>
      </w:r>
      <w:r w:rsidRPr="00B57BBA">
        <w:rPr>
          <w:b/>
          <w:bCs/>
          <w:sz w:val="18"/>
          <w:szCs w:val="18"/>
        </w:rPr>
        <w:t>Prova de regularidade fiscal para com a Fazenda Municipal</w:t>
      </w:r>
      <w:r w:rsidRPr="00B57BBA">
        <w:rPr>
          <w:sz w:val="18"/>
          <w:szCs w:val="18"/>
        </w:rPr>
        <w:t xml:space="preserve"> do domicílio ou sede da licitante, expedida pelo órgão competente</w:t>
      </w:r>
    </w:p>
    <w:p w14:paraId="17952352" w14:textId="77777777" w:rsidR="00B57BBA" w:rsidRPr="00B57BBA" w:rsidRDefault="00B57BBA" w:rsidP="00B57BBA">
      <w:pPr>
        <w:pStyle w:val="ParagraphStyle"/>
        <w:spacing w:after="120"/>
        <w:ind w:left="1140"/>
        <w:jc w:val="both"/>
        <w:rPr>
          <w:sz w:val="18"/>
          <w:szCs w:val="18"/>
        </w:rPr>
      </w:pPr>
      <w:r w:rsidRPr="00B57BBA">
        <w:rPr>
          <w:b/>
          <w:bCs/>
          <w:sz w:val="18"/>
          <w:szCs w:val="18"/>
        </w:rPr>
        <w:t>g.1)</w:t>
      </w:r>
      <w:r w:rsidRPr="00B57BBA">
        <w:rPr>
          <w:sz w:val="18"/>
          <w:szCs w:val="18"/>
        </w:rPr>
        <w:t xml:space="preserve"> No caso de municípios que mantêm Cadastro Mobiliário e Imobiliário separados, deverão ser apresentados os comprovantes referentes a cada um dos cadastros;</w:t>
      </w:r>
    </w:p>
    <w:p w14:paraId="4F78B77C" w14:textId="77777777" w:rsidR="00B57BBA" w:rsidRPr="00B57BBA" w:rsidRDefault="00B57BBA" w:rsidP="00B57BBA">
      <w:pPr>
        <w:pStyle w:val="ParagraphStyle"/>
        <w:spacing w:after="120"/>
        <w:ind w:left="709"/>
        <w:jc w:val="both"/>
        <w:rPr>
          <w:color w:val="000000"/>
          <w:sz w:val="18"/>
          <w:szCs w:val="18"/>
        </w:rPr>
      </w:pPr>
      <w:r w:rsidRPr="00B57BBA">
        <w:rPr>
          <w:b/>
          <w:bCs/>
          <w:sz w:val="18"/>
          <w:szCs w:val="18"/>
        </w:rPr>
        <w:t xml:space="preserve">h) Prova de inscrição no Cadastro Estadual de Contribuintes </w:t>
      </w:r>
      <w:r w:rsidRPr="00B57BBA">
        <w:rPr>
          <w:sz w:val="18"/>
          <w:szCs w:val="18"/>
        </w:rPr>
        <w:t xml:space="preserve">ou Municipal, se houver, relativo ao domicílio ou sede da licitante, pertinente ao seu ramo de atividade e compatível com o objeto contratual, sendo o cadastro </w:t>
      </w:r>
      <w:r w:rsidRPr="00B57BBA">
        <w:rPr>
          <w:sz w:val="18"/>
          <w:szCs w:val="18"/>
        </w:rPr>
        <w:lastRenderedPageBreak/>
        <w:t>de contribuinte municipal representado através do Alvará Municipal de Funcionamento</w:t>
      </w:r>
      <w:r w:rsidRPr="00B57BBA">
        <w:rPr>
          <w:color w:val="000000"/>
          <w:sz w:val="18"/>
          <w:szCs w:val="18"/>
        </w:rPr>
        <w:t>;</w:t>
      </w:r>
    </w:p>
    <w:p w14:paraId="652400D0" w14:textId="77777777" w:rsidR="00B57BBA" w:rsidRPr="00B57BBA" w:rsidRDefault="00B57BBA" w:rsidP="00B57BBA">
      <w:pPr>
        <w:pStyle w:val="ParagraphStyle"/>
        <w:spacing w:after="120"/>
        <w:ind w:left="1140"/>
        <w:jc w:val="both"/>
        <w:rPr>
          <w:color w:val="000000"/>
          <w:sz w:val="18"/>
          <w:szCs w:val="18"/>
        </w:rPr>
      </w:pPr>
      <w:r w:rsidRPr="00B57BBA">
        <w:rPr>
          <w:b/>
          <w:bCs/>
          <w:color w:val="000000"/>
          <w:sz w:val="18"/>
          <w:szCs w:val="18"/>
        </w:rPr>
        <w:t xml:space="preserve">h.1) </w:t>
      </w:r>
      <w:r w:rsidRPr="00B57BBA">
        <w:rPr>
          <w:color w:val="000000"/>
          <w:sz w:val="18"/>
          <w:szCs w:val="18"/>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1401390" w14:textId="77777777" w:rsidR="00B57BBA" w:rsidRPr="00B57BBA" w:rsidRDefault="00B57BBA" w:rsidP="00B57BBA">
      <w:pPr>
        <w:pStyle w:val="ParagraphStyle"/>
        <w:ind w:left="570"/>
        <w:jc w:val="both"/>
        <w:rPr>
          <w:color w:val="000000"/>
          <w:sz w:val="18"/>
          <w:szCs w:val="18"/>
        </w:rPr>
      </w:pPr>
    </w:p>
    <w:p w14:paraId="023B59A7" w14:textId="77777777" w:rsidR="00B57BBA" w:rsidRPr="00B57BBA" w:rsidRDefault="00B57BBA" w:rsidP="00B57BBA">
      <w:pPr>
        <w:pStyle w:val="ParagraphStyle"/>
        <w:pBdr>
          <w:top w:val="single" w:sz="6" w:space="0" w:color="000000"/>
          <w:bottom w:val="single" w:sz="6" w:space="0" w:color="000000"/>
        </w:pBdr>
        <w:jc w:val="both"/>
        <w:rPr>
          <w:b/>
          <w:bCs/>
          <w:sz w:val="20"/>
          <w:szCs w:val="20"/>
        </w:rPr>
      </w:pPr>
      <w:r w:rsidRPr="00B57BBA">
        <w:rPr>
          <w:b/>
          <w:bCs/>
          <w:sz w:val="20"/>
          <w:szCs w:val="20"/>
        </w:rPr>
        <w:t>10. - DISPOSIÇÕES GERAIS/INFORMAÇÕES COMPLEMENTARES</w:t>
      </w:r>
    </w:p>
    <w:p w14:paraId="39EB0315" w14:textId="77777777" w:rsidR="00B57BBA" w:rsidRPr="00B57BBA" w:rsidRDefault="00B57BBA" w:rsidP="00B57BBA">
      <w:pPr>
        <w:pStyle w:val="ParagraphStyle"/>
        <w:ind w:left="570"/>
        <w:jc w:val="both"/>
        <w:rPr>
          <w:sz w:val="18"/>
          <w:szCs w:val="18"/>
        </w:rPr>
      </w:pPr>
    </w:p>
    <w:p w14:paraId="07E204F1" w14:textId="77777777" w:rsidR="00B57BBA" w:rsidRPr="00B57BBA" w:rsidRDefault="00B57BBA" w:rsidP="00B57BBA">
      <w:pPr>
        <w:pStyle w:val="ParagraphStyle"/>
        <w:ind w:left="284"/>
        <w:jc w:val="both"/>
        <w:rPr>
          <w:color w:val="000000"/>
          <w:sz w:val="18"/>
          <w:szCs w:val="18"/>
        </w:rPr>
      </w:pPr>
      <w:r w:rsidRPr="00B57BBA">
        <w:rPr>
          <w:b/>
          <w:bCs/>
          <w:color w:val="000000"/>
          <w:sz w:val="18"/>
          <w:szCs w:val="18"/>
        </w:rPr>
        <w:t xml:space="preserve">10.1 - </w:t>
      </w:r>
      <w:r w:rsidRPr="00B57BBA">
        <w:rPr>
          <w:color w:val="000000"/>
          <w:sz w:val="18"/>
          <w:szCs w:val="18"/>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04E44089" w14:textId="77777777" w:rsidR="00B57BBA" w:rsidRPr="00B57BBA" w:rsidRDefault="00B57BBA" w:rsidP="00B57BBA">
      <w:pPr>
        <w:pStyle w:val="ParagraphStyle"/>
        <w:ind w:left="570"/>
        <w:jc w:val="both"/>
        <w:rPr>
          <w:color w:val="000000"/>
          <w:sz w:val="18"/>
          <w:szCs w:val="18"/>
        </w:rPr>
      </w:pPr>
    </w:p>
    <w:p w14:paraId="438C76F9" w14:textId="77777777" w:rsidR="00B57BBA" w:rsidRPr="00B57BBA" w:rsidRDefault="00B57BBA" w:rsidP="00B57BBA">
      <w:pPr>
        <w:pStyle w:val="ParagraphStyle"/>
        <w:ind w:left="570"/>
        <w:jc w:val="both"/>
        <w:rPr>
          <w:color w:val="000000"/>
          <w:sz w:val="18"/>
          <w:szCs w:val="18"/>
        </w:rPr>
      </w:pPr>
    </w:p>
    <w:p w14:paraId="7EBD18ED" w14:textId="77777777" w:rsidR="00B57BBA" w:rsidRPr="00B57BBA" w:rsidRDefault="00B57BBA" w:rsidP="00B57BBA">
      <w:pPr>
        <w:pStyle w:val="ParagraphStyle"/>
        <w:jc w:val="center"/>
        <w:rPr>
          <w:sz w:val="18"/>
          <w:szCs w:val="18"/>
        </w:rPr>
      </w:pPr>
    </w:p>
    <w:p w14:paraId="37724092" w14:textId="77777777" w:rsidR="00B57BBA" w:rsidRPr="00B57BBA" w:rsidRDefault="00B57BBA" w:rsidP="00B57BBA">
      <w:pPr>
        <w:pStyle w:val="ParagraphStyle"/>
        <w:jc w:val="center"/>
        <w:rPr>
          <w:sz w:val="18"/>
          <w:szCs w:val="18"/>
        </w:rPr>
      </w:pPr>
      <w:r w:rsidRPr="00B57BBA">
        <w:rPr>
          <w:sz w:val="18"/>
          <w:szCs w:val="18"/>
        </w:rPr>
        <w:t>Ibaiti, 24 de novembro de 2025.</w:t>
      </w:r>
    </w:p>
    <w:p w14:paraId="35240046" w14:textId="77777777" w:rsidR="00B57BBA" w:rsidRPr="00B57BBA" w:rsidRDefault="00B57BBA" w:rsidP="00B57BBA">
      <w:pPr>
        <w:pStyle w:val="ParagraphStyle"/>
        <w:jc w:val="center"/>
        <w:rPr>
          <w:sz w:val="18"/>
          <w:szCs w:val="18"/>
        </w:rPr>
      </w:pPr>
    </w:p>
    <w:p w14:paraId="412B5219" w14:textId="77777777" w:rsidR="00B57BBA" w:rsidRPr="00B57BBA" w:rsidRDefault="00B57BBA" w:rsidP="00B57BBA">
      <w:pPr>
        <w:pStyle w:val="ParagraphStyle"/>
        <w:jc w:val="center"/>
        <w:rPr>
          <w:sz w:val="18"/>
          <w:szCs w:val="18"/>
        </w:rPr>
      </w:pPr>
    </w:p>
    <w:p w14:paraId="35F96CAA" w14:textId="77777777" w:rsidR="00B57BBA" w:rsidRPr="00B57BBA" w:rsidRDefault="00B57BBA" w:rsidP="00B57BBA">
      <w:pPr>
        <w:pStyle w:val="ParagraphStyle"/>
        <w:jc w:val="center"/>
        <w:rPr>
          <w:sz w:val="18"/>
          <w:szCs w:val="18"/>
        </w:rPr>
      </w:pPr>
    </w:p>
    <w:p w14:paraId="3CCA7898" w14:textId="77777777" w:rsidR="00B57BBA" w:rsidRPr="00B57BBA" w:rsidRDefault="00B57BBA" w:rsidP="00B57BBA">
      <w:pPr>
        <w:pStyle w:val="ParagraphStyle"/>
        <w:jc w:val="center"/>
        <w:rPr>
          <w:sz w:val="18"/>
          <w:szCs w:val="18"/>
        </w:rPr>
      </w:pPr>
    </w:p>
    <w:p w14:paraId="3E8139F5" w14:textId="77777777" w:rsidR="00B57BBA" w:rsidRPr="00B57BBA" w:rsidRDefault="00B57BBA" w:rsidP="00B57BBA">
      <w:pPr>
        <w:pStyle w:val="ParagraphStyle"/>
        <w:tabs>
          <w:tab w:val="left" w:pos="5715"/>
        </w:tabs>
        <w:jc w:val="center"/>
        <w:rPr>
          <w:b/>
          <w:bCs/>
          <w:sz w:val="18"/>
          <w:szCs w:val="18"/>
        </w:rPr>
      </w:pPr>
      <w:r w:rsidRPr="00B57BBA">
        <w:rPr>
          <w:b/>
          <w:bCs/>
          <w:sz w:val="18"/>
          <w:szCs w:val="18"/>
        </w:rPr>
        <w:t>ANDREA CARLOS DIAS</w:t>
      </w:r>
    </w:p>
    <w:p w14:paraId="7E994491" w14:textId="77777777" w:rsidR="00B57BBA" w:rsidRPr="00B57BBA" w:rsidRDefault="00B57BBA" w:rsidP="00B57BBA">
      <w:pPr>
        <w:pStyle w:val="ParagraphStyle"/>
        <w:jc w:val="center"/>
        <w:rPr>
          <w:sz w:val="18"/>
          <w:szCs w:val="18"/>
        </w:rPr>
      </w:pPr>
      <w:r w:rsidRPr="00B57BBA">
        <w:rPr>
          <w:sz w:val="18"/>
          <w:szCs w:val="18"/>
        </w:rPr>
        <w:t>SECRETARIA MUNICIPAL DE ASSISTENCIA SOCIAL</w:t>
      </w:r>
    </w:p>
    <w:p w14:paraId="58E86357" w14:textId="77777777" w:rsidR="00B57BBA" w:rsidRPr="00B57BBA" w:rsidRDefault="00B57BBA" w:rsidP="00B57BBA">
      <w:pPr>
        <w:pStyle w:val="ParagraphStyle"/>
        <w:jc w:val="center"/>
        <w:rPr>
          <w:sz w:val="18"/>
          <w:szCs w:val="18"/>
        </w:rPr>
      </w:pPr>
    </w:p>
    <w:p w14:paraId="6637D366" w14:textId="77777777" w:rsidR="00B57BBA" w:rsidRPr="00B57BBA" w:rsidRDefault="00B57BBA" w:rsidP="00B57BBA">
      <w:pPr>
        <w:pStyle w:val="ParagraphStyle"/>
        <w:jc w:val="center"/>
        <w:rPr>
          <w:sz w:val="18"/>
          <w:szCs w:val="18"/>
        </w:rPr>
      </w:pPr>
    </w:p>
    <w:p w14:paraId="06B5E53F" w14:textId="77777777" w:rsidR="00B57BBA" w:rsidRPr="00B57BBA" w:rsidRDefault="00B57BBA" w:rsidP="00B57BBA">
      <w:pPr>
        <w:pStyle w:val="ParagraphStyle"/>
        <w:jc w:val="center"/>
        <w:rPr>
          <w:sz w:val="18"/>
          <w:szCs w:val="18"/>
        </w:rPr>
      </w:pPr>
    </w:p>
    <w:p w14:paraId="0B2858AA" w14:textId="77777777" w:rsidR="00B57BBA" w:rsidRPr="00B57BBA" w:rsidRDefault="00B57BBA" w:rsidP="00B57BBA">
      <w:pPr>
        <w:pStyle w:val="ParagraphStyle"/>
        <w:jc w:val="center"/>
        <w:rPr>
          <w:sz w:val="18"/>
          <w:szCs w:val="18"/>
        </w:rPr>
      </w:pPr>
    </w:p>
    <w:p w14:paraId="25DE1CC5" w14:textId="77777777" w:rsidR="00B57BBA" w:rsidRPr="00B57BBA" w:rsidRDefault="00B57BBA" w:rsidP="00B57BBA">
      <w:pPr>
        <w:pStyle w:val="ParagraphStyle"/>
        <w:pBdr>
          <w:left w:val="single" w:sz="6" w:space="3" w:color="000000"/>
        </w:pBdr>
        <w:ind w:left="3690"/>
        <w:rPr>
          <w:sz w:val="18"/>
          <w:szCs w:val="18"/>
        </w:rPr>
      </w:pPr>
      <w:r w:rsidRPr="00B57BBA">
        <w:rPr>
          <w:sz w:val="18"/>
          <w:szCs w:val="18"/>
        </w:rPr>
        <w:t>Aprovo o presente Termo de Referência:</w:t>
      </w:r>
    </w:p>
    <w:p w14:paraId="55026F15" w14:textId="77777777" w:rsidR="00B57BBA" w:rsidRPr="00B57BBA" w:rsidRDefault="00B57BBA" w:rsidP="00B57BBA">
      <w:pPr>
        <w:pStyle w:val="ParagraphStyle"/>
        <w:pBdr>
          <w:left w:val="single" w:sz="6" w:space="3" w:color="000000"/>
        </w:pBdr>
        <w:ind w:left="3690"/>
        <w:rPr>
          <w:sz w:val="18"/>
          <w:szCs w:val="18"/>
        </w:rPr>
      </w:pPr>
    </w:p>
    <w:p w14:paraId="596C5756" w14:textId="77777777" w:rsidR="00B57BBA" w:rsidRPr="00B57BBA" w:rsidRDefault="00B57BBA" w:rsidP="00B57BBA">
      <w:pPr>
        <w:pStyle w:val="ParagraphStyle"/>
        <w:pBdr>
          <w:left w:val="single" w:sz="6" w:space="3" w:color="000000"/>
        </w:pBdr>
        <w:ind w:left="3690"/>
        <w:rPr>
          <w:sz w:val="18"/>
          <w:szCs w:val="18"/>
        </w:rPr>
      </w:pPr>
    </w:p>
    <w:p w14:paraId="2C5F6EDC" w14:textId="77777777" w:rsidR="00B57BBA" w:rsidRPr="00B57BBA" w:rsidRDefault="00B57BBA" w:rsidP="00B57BBA">
      <w:pPr>
        <w:pStyle w:val="ParagraphStyle"/>
        <w:pBdr>
          <w:left w:val="single" w:sz="6" w:space="3" w:color="000000"/>
        </w:pBdr>
        <w:ind w:left="3690"/>
        <w:rPr>
          <w:b/>
          <w:bCs/>
          <w:sz w:val="18"/>
          <w:szCs w:val="18"/>
        </w:rPr>
      </w:pPr>
      <w:r w:rsidRPr="00B57BBA">
        <w:rPr>
          <w:b/>
          <w:bCs/>
          <w:sz w:val="18"/>
          <w:szCs w:val="18"/>
        </w:rPr>
        <w:t>ROBERTO REGAZZO</w:t>
      </w:r>
    </w:p>
    <w:p w14:paraId="642CC7FC" w14:textId="77777777" w:rsidR="00B57BBA" w:rsidRPr="00B57BBA" w:rsidRDefault="00B57BBA" w:rsidP="00B57BBA">
      <w:pPr>
        <w:pStyle w:val="ParagraphStyle"/>
        <w:pBdr>
          <w:left w:val="single" w:sz="6" w:space="3" w:color="000000"/>
        </w:pBdr>
        <w:spacing w:after="165" w:line="252" w:lineRule="auto"/>
        <w:ind w:left="3690"/>
        <w:rPr>
          <w:sz w:val="18"/>
          <w:szCs w:val="18"/>
        </w:rPr>
      </w:pPr>
      <w:r w:rsidRPr="00B57BBA">
        <w:rPr>
          <w:sz w:val="18"/>
          <w:szCs w:val="18"/>
        </w:rPr>
        <w:t>Prefeito Municipal</w:t>
      </w:r>
    </w:p>
    <w:p w14:paraId="2500F520" w14:textId="77777777" w:rsidR="00B57BBA" w:rsidRDefault="00B57BBA" w:rsidP="00B57BBA"/>
    <w:p w14:paraId="30C899A7" w14:textId="77777777" w:rsidR="00B57BBA" w:rsidRDefault="00B57BBA" w:rsidP="00B57BBA">
      <w:pPr>
        <w:pStyle w:val="ParagraphStyle"/>
        <w:spacing w:after="165" w:line="252" w:lineRule="auto"/>
        <w:jc w:val="center"/>
        <w:rPr>
          <w:rFonts w:ascii="Calibri" w:hAnsi="Calibri" w:cs="Calibri"/>
          <w:b/>
          <w:bCs/>
          <w:color w:val="000000"/>
          <w:sz w:val="22"/>
          <w:szCs w:val="22"/>
        </w:rPr>
      </w:pPr>
      <w:r>
        <w:rPr>
          <w:rFonts w:ascii="Calibri" w:hAnsi="Calibri" w:cs="Calibri"/>
          <w:b/>
          <w:bCs/>
          <w:color w:val="FF0000"/>
        </w:rPr>
        <w:br w:type="page"/>
      </w:r>
      <w:bookmarkStart w:id="4" w:name="_Hlk158664625"/>
      <w:bookmarkEnd w:id="4"/>
      <w:r>
        <w:rPr>
          <w:rFonts w:ascii="Calibri" w:hAnsi="Calibri" w:cs="Calibri"/>
          <w:b/>
          <w:bCs/>
          <w:color w:val="000000"/>
          <w:sz w:val="22"/>
          <w:szCs w:val="22"/>
        </w:rPr>
        <w:lastRenderedPageBreak/>
        <w:t>ANEXO 02 - MODELO DE DECLARAÇÃO UNIFICADA</w:t>
      </w:r>
    </w:p>
    <w:p w14:paraId="1ABB6B05" w14:textId="77777777" w:rsidR="00B57BBA" w:rsidRDefault="00B57BBA" w:rsidP="00B57BBA">
      <w:pPr>
        <w:pStyle w:val="ParagraphStyle"/>
        <w:spacing w:line="360" w:lineRule="auto"/>
        <w:jc w:val="both"/>
        <w:rPr>
          <w:rFonts w:ascii="Calibri" w:hAnsi="Calibri" w:cs="Calibri"/>
          <w:color w:val="000000"/>
          <w:sz w:val="20"/>
          <w:szCs w:val="20"/>
        </w:rPr>
      </w:pPr>
    </w:p>
    <w:p w14:paraId="23056002" w14:textId="77777777" w:rsidR="00B57BBA" w:rsidRDefault="00B57BBA" w:rsidP="00B57B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2040E141" w14:textId="77777777" w:rsidR="00B57BBA" w:rsidRDefault="00B57BBA" w:rsidP="00B57B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740E3AC0" w14:textId="77777777" w:rsidR="00B57BBA" w:rsidRDefault="00B57BBA" w:rsidP="00B57BBA">
      <w:pPr>
        <w:pStyle w:val="ParagraphStyle"/>
        <w:spacing w:after="165" w:line="252" w:lineRule="auto"/>
        <w:rPr>
          <w:rFonts w:ascii="Calibri" w:hAnsi="Calibri" w:cs="Calibri"/>
          <w:b/>
          <w:bCs/>
          <w:color w:val="000000"/>
          <w:sz w:val="20"/>
          <w:szCs w:val="20"/>
        </w:rPr>
      </w:pPr>
      <w:r>
        <w:rPr>
          <w:rFonts w:ascii="Calibri" w:hAnsi="Calibri" w:cs="Calibri"/>
          <w:b/>
          <w:bCs/>
          <w:color w:val="000000"/>
          <w:sz w:val="20"/>
          <w:szCs w:val="20"/>
        </w:rPr>
        <w:t>Dispensa de licitação, na Forma Eletrônica Nº 88/2025</w:t>
      </w:r>
    </w:p>
    <w:p w14:paraId="60F0C42B" w14:textId="77777777" w:rsidR="00B57BBA" w:rsidRDefault="00B57BBA" w:rsidP="00B57BBA">
      <w:pPr>
        <w:pStyle w:val="ParagraphStyle"/>
        <w:spacing w:line="360" w:lineRule="auto"/>
        <w:jc w:val="both"/>
        <w:rPr>
          <w:rFonts w:ascii="Calibri" w:hAnsi="Calibri" w:cs="Calibri"/>
          <w:color w:val="000000"/>
          <w:sz w:val="20"/>
          <w:szCs w:val="20"/>
        </w:rPr>
      </w:pPr>
    </w:p>
    <w:p w14:paraId="0FA29F88" w14:textId="77777777" w:rsidR="00B57BBA" w:rsidRDefault="00B57BBA" w:rsidP="00B57BBA">
      <w:pPr>
        <w:pStyle w:val="ParagraphStyle"/>
        <w:spacing w:line="360" w:lineRule="auto"/>
        <w:jc w:val="both"/>
        <w:rPr>
          <w:rFonts w:ascii="Calibri" w:hAnsi="Calibri" w:cs="Calibri"/>
          <w:color w:val="000000"/>
          <w:sz w:val="20"/>
          <w:szCs w:val="20"/>
        </w:rPr>
      </w:pPr>
    </w:p>
    <w:p w14:paraId="6CCEEC2F" w14:textId="77777777" w:rsidR="00B57BBA" w:rsidRDefault="00B57BBA" w:rsidP="00B57B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5947C7BA" w14:textId="77777777" w:rsidR="00B57BBA" w:rsidRDefault="00B57BBA" w:rsidP="00B57BBA">
      <w:pPr>
        <w:pStyle w:val="ParagraphStyle"/>
        <w:spacing w:line="360" w:lineRule="auto"/>
        <w:jc w:val="both"/>
        <w:rPr>
          <w:rFonts w:ascii="Calibri" w:hAnsi="Calibri" w:cs="Calibri"/>
          <w:color w:val="000000"/>
          <w:sz w:val="20"/>
          <w:szCs w:val="20"/>
        </w:rPr>
      </w:pPr>
    </w:p>
    <w:p w14:paraId="31C5FFC4"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8"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9"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13F1C9D6"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0"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1"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3DD8E318"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448CED14"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6D6FFE8A"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2"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7C84F202"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13453CED"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623F0FDC"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28505ADE"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3"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2DBAB85D"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F3F86B9"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lastRenderedPageBreak/>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73205739"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3ABF14D4"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4F8ECAE1" w14:textId="77777777" w:rsidR="00B57BBA" w:rsidRDefault="00B57BBA" w:rsidP="00B57B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3409E69E" w14:textId="77777777" w:rsidR="00B57BBA" w:rsidRDefault="00B57BBA" w:rsidP="00B57BBA">
      <w:pPr>
        <w:pStyle w:val="ParagraphStyle"/>
        <w:spacing w:line="360" w:lineRule="auto"/>
        <w:jc w:val="both"/>
        <w:rPr>
          <w:rFonts w:ascii="Calibri" w:hAnsi="Calibri" w:cs="Calibri"/>
          <w:color w:val="000000"/>
          <w:sz w:val="20"/>
          <w:szCs w:val="20"/>
        </w:rPr>
      </w:pPr>
    </w:p>
    <w:p w14:paraId="7AE0FCCF" w14:textId="77777777" w:rsidR="00B57BBA" w:rsidRDefault="00B57BBA" w:rsidP="00B57B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 </w:t>
      </w:r>
      <w:r>
        <w:rPr>
          <w:rFonts w:ascii="Calibri" w:hAnsi="Calibri" w:cs="Calibri"/>
          <w:b/>
          <w:bCs/>
          <w:color w:val="000000"/>
          <w:sz w:val="20"/>
          <w:szCs w:val="20"/>
        </w:rPr>
        <w:t>Dispensa de licitação, na Forma Eletrônica Nº 88/2025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244F80FF" w14:textId="77777777" w:rsidR="00B57BBA" w:rsidRDefault="00B57BBA" w:rsidP="00B57BBA">
      <w:pPr>
        <w:pStyle w:val="ParagraphStyle"/>
        <w:spacing w:line="360" w:lineRule="auto"/>
        <w:jc w:val="both"/>
        <w:rPr>
          <w:rFonts w:ascii="Calibri" w:hAnsi="Calibri" w:cs="Calibri"/>
          <w:color w:val="000000"/>
          <w:sz w:val="20"/>
          <w:szCs w:val="20"/>
        </w:rPr>
      </w:pPr>
    </w:p>
    <w:p w14:paraId="19146A6A" w14:textId="77777777" w:rsidR="00B57BBA" w:rsidRDefault="00B57BBA" w:rsidP="00B57B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3F432BB1" w14:textId="77777777" w:rsidR="00B57BBA" w:rsidRDefault="00B57BBA" w:rsidP="00B57BBA">
      <w:pPr>
        <w:pStyle w:val="ParagraphStyle"/>
        <w:spacing w:line="360" w:lineRule="auto"/>
        <w:jc w:val="both"/>
        <w:rPr>
          <w:rFonts w:ascii="Calibri" w:hAnsi="Calibri" w:cs="Calibri"/>
          <w:color w:val="000000"/>
          <w:sz w:val="20"/>
          <w:szCs w:val="20"/>
        </w:rPr>
      </w:pPr>
    </w:p>
    <w:p w14:paraId="0EEFEE36" w14:textId="77777777" w:rsidR="00B57BBA" w:rsidRDefault="00B57BBA" w:rsidP="00B57BBA">
      <w:pPr>
        <w:pStyle w:val="ParagraphStyle"/>
        <w:spacing w:line="360" w:lineRule="auto"/>
        <w:jc w:val="both"/>
        <w:rPr>
          <w:rFonts w:ascii="Calibri" w:hAnsi="Calibri" w:cs="Calibri"/>
          <w:color w:val="000000"/>
          <w:sz w:val="20"/>
          <w:szCs w:val="20"/>
        </w:rPr>
      </w:pPr>
    </w:p>
    <w:p w14:paraId="259236FB" w14:textId="77777777" w:rsidR="00B57BBA" w:rsidRDefault="00B57BBA" w:rsidP="00B57BBA">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7553F8D9" w14:textId="77777777" w:rsidR="00B57BBA" w:rsidRDefault="00B57BBA" w:rsidP="00B57BBA">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317E897B" w14:textId="77777777" w:rsidR="00B57BBA" w:rsidRDefault="00B57BBA" w:rsidP="00B57BBA">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5E6CF5D8" w14:textId="77777777" w:rsidR="00B57BBA" w:rsidRDefault="00B57BBA" w:rsidP="00B57BBA">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15204839" w14:textId="77777777" w:rsidR="00B57BBA" w:rsidRDefault="00B57BBA" w:rsidP="00B57BBA">
      <w:pPr>
        <w:pStyle w:val="ParagraphStyle"/>
        <w:spacing w:line="360" w:lineRule="auto"/>
        <w:jc w:val="both"/>
        <w:rPr>
          <w:rFonts w:ascii="Calibri" w:hAnsi="Calibri" w:cs="Calibri"/>
          <w:color w:val="000000"/>
          <w:sz w:val="20"/>
          <w:szCs w:val="20"/>
        </w:rPr>
      </w:pPr>
    </w:p>
    <w:p w14:paraId="127F63A3" w14:textId="77777777" w:rsidR="00B57BBA" w:rsidRDefault="00B57BBA" w:rsidP="00B57BBA">
      <w:pPr>
        <w:pStyle w:val="ParagraphStyle"/>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3C1E2F25" w14:textId="77777777" w:rsidR="00B57BBA" w:rsidRDefault="00B57BBA" w:rsidP="00B57BBA">
      <w:pPr>
        <w:pStyle w:val="ParagraphStyle"/>
        <w:jc w:val="both"/>
        <w:rPr>
          <w:rFonts w:ascii="Calibri" w:hAnsi="Calibri" w:cs="Calibri"/>
          <w:sz w:val="22"/>
          <w:szCs w:val="22"/>
        </w:rPr>
      </w:pPr>
    </w:p>
    <w:p w14:paraId="6D036A7E" w14:textId="77777777" w:rsidR="00B57BBA" w:rsidRDefault="00B57BBA" w:rsidP="00B57BBA">
      <w:pPr>
        <w:pStyle w:val="ParagraphStyle"/>
        <w:spacing w:after="165" w:line="252" w:lineRule="auto"/>
        <w:rPr>
          <w:rFonts w:ascii="Calibri" w:hAnsi="Calibri" w:cs="Calibri"/>
          <w:b/>
          <w:bCs/>
          <w:color w:val="000000"/>
          <w:sz w:val="22"/>
          <w:szCs w:val="22"/>
        </w:rPr>
      </w:pPr>
      <w:r>
        <w:rPr>
          <w:rFonts w:ascii="Calibri" w:hAnsi="Calibri" w:cs="Calibri"/>
          <w:sz w:val="22"/>
          <w:szCs w:val="22"/>
        </w:rPr>
        <w:br w:type="page"/>
      </w:r>
    </w:p>
    <w:p w14:paraId="37194BA0" w14:textId="77777777" w:rsidR="00B57BBA" w:rsidRDefault="00B57BBA" w:rsidP="00B57BBA">
      <w:pPr>
        <w:pStyle w:val="ParagraphStyle"/>
        <w:jc w:val="center"/>
        <w:rPr>
          <w:rFonts w:ascii="Calibri" w:hAnsi="Calibri" w:cs="Calibri"/>
          <w:b/>
          <w:bCs/>
          <w:color w:val="000000"/>
          <w:sz w:val="22"/>
          <w:szCs w:val="22"/>
        </w:rPr>
      </w:pPr>
      <w:r>
        <w:rPr>
          <w:rFonts w:ascii="Calibri" w:hAnsi="Calibri" w:cs="Calibri"/>
          <w:b/>
          <w:bCs/>
          <w:color w:val="000000"/>
          <w:sz w:val="22"/>
          <w:szCs w:val="22"/>
        </w:rPr>
        <w:lastRenderedPageBreak/>
        <w:t>Anexo 03 - MODELO DE TERMO DE CONTRATO</w:t>
      </w:r>
    </w:p>
    <w:p w14:paraId="607709AC" w14:textId="77777777" w:rsidR="00B57BBA" w:rsidRDefault="00B57BBA" w:rsidP="00B57BBA">
      <w:pPr>
        <w:pStyle w:val="ParagraphStyle"/>
        <w:jc w:val="center"/>
        <w:rPr>
          <w:rFonts w:ascii="Calibri" w:hAnsi="Calibri" w:cs="Calibri"/>
          <w:b/>
          <w:bCs/>
          <w:color w:val="000000"/>
          <w:sz w:val="22"/>
          <w:szCs w:val="22"/>
        </w:rPr>
      </w:pPr>
      <w:r>
        <w:rPr>
          <w:rFonts w:ascii="Calibri" w:hAnsi="Calibri" w:cs="Calibri"/>
          <w:b/>
          <w:bCs/>
          <w:color w:val="000000"/>
          <w:sz w:val="22"/>
          <w:szCs w:val="22"/>
        </w:rPr>
        <w:t>DISPENSA ELETRÔNICA, NA FORMA ELETRÔNICA Nº 88/2025</w:t>
      </w:r>
    </w:p>
    <w:p w14:paraId="51BAEF70" w14:textId="77777777" w:rsidR="00B57BBA" w:rsidRDefault="00B57BBA" w:rsidP="00B57BBA">
      <w:pPr>
        <w:pStyle w:val="ParagraphStyle"/>
        <w:spacing w:line="360" w:lineRule="auto"/>
        <w:rPr>
          <w:rFonts w:ascii="Calibri" w:hAnsi="Calibri" w:cs="Calibri"/>
          <w:sz w:val="22"/>
          <w:szCs w:val="22"/>
        </w:rPr>
      </w:pPr>
    </w:p>
    <w:p w14:paraId="0B80815E" w14:textId="77777777" w:rsidR="00B57BBA" w:rsidRDefault="00B57BBA" w:rsidP="00B57BBA">
      <w:pPr>
        <w:pStyle w:val="ParagraphStyle"/>
        <w:spacing w:line="360" w:lineRule="auto"/>
        <w:rPr>
          <w:rFonts w:ascii="Calibri" w:hAnsi="Calibri" w:cs="Calibri"/>
          <w:sz w:val="20"/>
          <w:szCs w:val="20"/>
        </w:rPr>
      </w:pPr>
    </w:p>
    <w:p w14:paraId="5BEFB948" w14:textId="77777777" w:rsidR="00B57BBA" w:rsidRDefault="00B57BBA" w:rsidP="00B57BBA">
      <w:pPr>
        <w:pStyle w:val="ParagraphStyle"/>
        <w:spacing w:line="360" w:lineRule="auto"/>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16A3D999" w14:textId="77777777" w:rsidR="00B57BBA" w:rsidRDefault="00B57BBA" w:rsidP="00B57BBA">
      <w:pPr>
        <w:pStyle w:val="ParagraphStyle"/>
        <w:spacing w:line="360" w:lineRule="auto"/>
        <w:jc w:val="both"/>
        <w:rPr>
          <w:rFonts w:ascii="Calibri" w:hAnsi="Calibri" w:cs="Calibri"/>
          <w:sz w:val="20"/>
          <w:szCs w:val="20"/>
        </w:rPr>
      </w:pPr>
    </w:p>
    <w:p w14:paraId="26DF7F47" w14:textId="77777777" w:rsidR="00B57BBA" w:rsidRDefault="00B57BBA" w:rsidP="00B57BBA">
      <w:pPr>
        <w:pStyle w:val="ParagraphStyle"/>
        <w:spacing w:line="360" w:lineRule="auto"/>
        <w:jc w:val="both"/>
        <w:rPr>
          <w:rFonts w:ascii="Calibri" w:hAnsi="Calibri" w:cs="Calibri"/>
          <w:sz w:val="20"/>
          <w:szCs w:val="20"/>
        </w:rPr>
      </w:pPr>
    </w:p>
    <w:p w14:paraId="67227F36" w14:textId="77777777" w:rsidR="00B57BBA" w:rsidRPr="00E45A87" w:rsidRDefault="00B57BBA" w:rsidP="00B57BBA">
      <w:pPr>
        <w:pStyle w:val="ParagraphStyle"/>
        <w:spacing w:line="360" w:lineRule="auto"/>
        <w:ind w:firstLine="1140"/>
        <w:jc w:val="both"/>
        <w:rPr>
          <w:rFonts w:ascii="Calibri" w:hAnsi="Calibri" w:cs="Calibri"/>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w:t>
      </w:r>
      <w:r w:rsidRPr="00E45A87">
        <w:rPr>
          <w:rFonts w:ascii="Calibri" w:hAnsi="Calibri" w:cs="Calibri"/>
          <w:sz w:val="20"/>
          <w:szCs w:val="20"/>
        </w:rPr>
        <w:t xml:space="preserve">senhor Prefeito Municipal Roberto </w:t>
      </w:r>
      <w:proofErr w:type="spellStart"/>
      <w:r w:rsidRPr="00E45A87">
        <w:rPr>
          <w:rFonts w:ascii="Calibri" w:hAnsi="Calibri" w:cs="Calibri"/>
          <w:sz w:val="20"/>
          <w:szCs w:val="20"/>
        </w:rPr>
        <w:t>Regazzo</w:t>
      </w:r>
      <w:proofErr w:type="spellEnd"/>
      <w:r w:rsidRPr="00E45A87">
        <w:rPr>
          <w:rFonts w:ascii="Calibri" w:hAnsi="Calibri" w:cs="Calibri"/>
          <w:sz w:val="20"/>
          <w:szCs w:val="20"/>
        </w:rPr>
        <w:t xml:space="preserve">,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E45A87">
        <w:rPr>
          <w:rFonts w:ascii="Calibri" w:hAnsi="Calibri" w:cs="Calibri"/>
          <w:b/>
          <w:bCs/>
          <w:sz w:val="20"/>
          <w:szCs w:val="20"/>
        </w:rPr>
        <w:t>OU</w:t>
      </w:r>
      <w:r w:rsidRPr="00E45A87">
        <w:rPr>
          <w:rFonts w:ascii="Calibri" w:hAnsi="Calibri" w:cs="Calibri"/>
          <w:sz w:val="20"/>
          <w:szCs w:val="20"/>
        </w:rPr>
        <w:t xml:space="preserve"> procuração apresentada nos autos, tendo em vista o que consta no Processo nº .505/2025 e em observância às disposições da </w:t>
      </w:r>
      <w:hyperlink r:id="rId14" w:history="1">
        <w:r w:rsidRPr="00E45A87">
          <w:rPr>
            <w:rFonts w:ascii="Calibri" w:hAnsi="Calibri" w:cs="Calibri"/>
            <w:sz w:val="20"/>
            <w:szCs w:val="20"/>
            <w:u w:val="single"/>
          </w:rPr>
          <w:t>Lei nº 14.133, de 1º de abril de 2021</w:t>
        </w:r>
      </w:hyperlink>
      <w:r w:rsidRPr="00E45A87">
        <w:rPr>
          <w:rFonts w:ascii="Calibri" w:hAnsi="Calibri" w:cs="Calibri"/>
          <w:sz w:val="20"/>
          <w:szCs w:val="20"/>
        </w:rPr>
        <w:t>, e demais legislação aplicável, resolvem celebrar o presente Termo de Contrato, decorrente do Dispensa Eletrônica, na forma Eletrônica Nº 88/2025, mediante as cláusulas e condições a seguir enunciadas.</w:t>
      </w:r>
    </w:p>
    <w:p w14:paraId="31773234" w14:textId="77777777" w:rsidR="00B57BBA" w:rsidRPr="00E45A87" w:rsidRDefault="00B57BBA" w:rsidP="00B57BBA">
      <w:pPr>
        <w:pStyle w:val="ParagraphStyle"/>
        <w:keepNext/>
        <w:keepLines/>
        <w:widowControl/>
        <w:numPr>
          <w:ilvl w:val="0"/>
          <w:numId w:val="53"/>
        </w:numPr>
        <w:tabs>
          <w:tab w:val="left" w:pos="570"/>
        </w:tabs>
        <w:spacing w:before="240"/>
        <w:jc w:val="both"/>
        <w:outlineLvl w:val="0"/>
        <w:rPr>
          <w:rFonts w:ascii="Calibri" w:hAnsi="Calibri" w:cs="Calibri"/>
          <w:b/>
          <w:bCs/>
          <w:sz w:val="20"/>
          <w:szCs w:val="20"/>
        </w:rPr>
      </w:pPr>
      <w:r w:rsidRPr="00E45A87">
        <w:rPr>
          <w:rFonts w:ascii="Calibri" w:hAnsi="Calibri" w:cs="Calibri"/>
          <w:b/>
          <w:bCs/>
          <w:sz w:val="20"/>
          <w:szCs w:val="20"/>
        </w:rPr>
        <w:t>CLÁUSULA PRIMEIRA – OBJETO (</w:t>
      </w:r>
      <w:hyperlink r:id="rId15" w:anchor="art92" w:history="1">
        <w:r w:rsidRPr="00E45A87">
          <w:rPr>
            <w:rFonts w:ascii="Calibri" w:hAnsi="Calibri" w:cs="Calibri"/>
            <w:b/>
            <w:bCs/>
            <w:sz w:val="20"/>
            <w:szCs w:val="20"/>
            <w:u w:val="single"/>
          </w:rPr>
          <w:t>art. 92, I e II</w:t>
        </w:r>
      </w:hyperlink>
      <w:r w:rsidRPr="00E45A87">
        <w:rPr>
          <w:rFonts w:ascii="Calibri" w:hAnsi="Calibri" w:cs="Calibri"/>
          <w:b/>
          <w:bCs/>
          <w:sz w:val="20"/>
          <w:szCs w:val="20"/>
        </w:rPr>
        <w:t>)</w:t>
      </w:r>
    </w:p>
    <w:p w14:paraId="44CDCAD5"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Aquisição de bolas de vinil, novas e de primeira qualidade, destinadas à distribuição às crianças durante o Evento de Natal do Município de Ibaiti, conforme especificações técnicas e quantidades descritas no Termo de Referência.</w:t>
      </w:r>
      <w:r>
        <w:rPr>
          <w:rFonts w:ascii="Calibri" w:hAnsi="Calibri" w:cs="Calibri"/>
          <w:sz w:val="20"/>
          <w:szCs w:val="20"/>
        </w:rPr>
        <w:t>, nas condições estabelecidas no Termo de Referência.</w:t>
      </w:r>
    </w:p>
    <w:p w14:paraId="25EB3455"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Objeto da contratação:</w:t>
      </w:r>
    </w:p>
    <w:p w14:paraId="4B436A62" w14:textId="77777777" w:rsidR="00B57BBA" w:rsidRDefault="00B57BBA" w:rsidP="00B57BBA">
      <w:pPr>
        <w:pStyle w:val="ParagraphStyle"/>
        <w:spacing w:before="120" w:after="120" w:line="276" w:lineRule="auto"/>
        <w:jc w:val="both"/>
        <w:rPr>
          <w:rFonts w:ascii="Calibri" w:hAnsi="Calibri" w:cs="Calibri"/>
          <w:sz w:val="20"/>
          <w:szCs w:val="20"/>
        </w:rPr>
      </w:pPr>
    </w:p>
    <w:p w14:paraId="745512B5"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7EBB932D"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14:paraId="7D0A1510"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06D7006D"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01380196"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5CA17C81"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3A3256BA"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 xml:space="preserve">O prazo de vigência da contratação é de  90 Dias, contados do(a) da data do contrato, na forma do </w:t>
      </w:r>
      <w:hyperlink r:id="rId16" w:anchor="art105" w:history="1">
        <w:r>
          <w:rPr>
            <w:rFonts w:ascii="Calibri" w:hAnsi="Calibri" w:cs="Calibri"/>
            <w:color w:val="0000FF"/>
            <w:sz w:val="20"/>
            <w:szCs w:val="20"/>
            <w:u w:val="single"/>
          </w:rPr>
          <w:t>artigo 105 da Lei n° 14.133, de 2021</w:t>
        </w:r>
      </w:hyperlink>
      <w:r w:rsidRPr="00E23638">
        <w:rPr>
          <w:rFonts w:ascii="Calibri" w:hAnsi="Calibri" w:cs="Calibri"/>
          <w:sz w:val="20"/>
          <w:szCs w:val="20"/>
        </w:rPr>
        <w:t>.</w:t>
      </w:r>
    </w:p>
    <w:p w14:paraId="3835F829" w14:textId="77777777" w:rsidR="00B57BBA" w:rsidRPr="00E23638" w:rsidRDefault="00B57BBA" w:rsidP="00B57BBA">
      <w:pPr>
        <w:pStyle w:val="ParagraphStyle"/>
        <w:widowControl/>
        <w:numPr>
          <w:ilvl w:val="2"/>
          <w:numId w:val="52"/>
        </w:numPr>
        <w:spacing w:before="120" w:after="120" w:line="276" w:lineRule="auto"/>
        <w:jc w:val="both"/>
        <w:rPr>
          <w:rFonts w:ascii="Calibri" w:hAnsi="Calibri" w:cs="Calibri"/>
          <w:sz w:val="20"/>
          <w:szCs w:val="20"/>
        </w:rPr>
      </w:pPr>
      <w:r w:rsidRPr="00E23638">
        <w:rPr>
          <w:rFonts w:ascii="Calibri" w:hAnsi="Calibri" w:cs="Calibri"/>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097E0787"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7" w:anchor="art92" w:history="1">
        <w:r>
          <w:rPr>
            <w:rFonts w:ascii="Calibri" w:hAnsi="Calibri" w:cs="Calibri"/>
            <w:b/>
            <w:bCs/>
            <w:color w:val="0000FF"/>
            <w:sz w:val="20"/>
            <w:szCs w:val="20"/>
            <w:u w:val="single"/>
          </w:rPr>
          <w:t>art. 92, IV, VII e XVIII)</w:t>
        </w:r>
      </w:hyperlink>
    </w:p>
    <w:p w14:paraId="42F37639"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110B3AAF"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76D6F41B"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Não será admitida a subcontratação do objeto contratual.</w:t>
      </w:r>
    </w:p>
    <w:p w14:paraId="2F5FBA47"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8" w:anchor="art92" w:history="1">
        <w:r>
          <w:rPr>
            <w:rFonts w:ascii="Calibri" w:hAnsi="Calibri" w:cs="Calibri"/>
            <w:b/>
            <w:bCs/>
            <w:color w:val="0000FF"/>
            <w:sz w:val="20"/>
            <w:szCs w:val="20"/>
            <w:u w:val="single"/>
          </w:rPr>
          <w:t>art. 92, V)</w:t>
        </w:r>
      </w:hyperlink>
    </w:p>
    <w:p w14:paraId="067A030C"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O valor total da contratação é de R$.......... (.....)</w:t>
      </w:r>
    </w:p>
    <w:p w14:paraId="11D3A141"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DEF6F"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O valor acima é meramente estimativo, de forma que os pagamentos devidos ao contratado dependerão dos quantitativos efetivamente fornecidos.</w:t>
      </w:r>
    </w:p>
    <w:p w14:paraId="233777B4"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19"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21F7E9F7"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3ED77DB3"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0" w:anchor="art92" w:history="1">
        <w:r>
          <w:rPr>
            <w:rFonts w:ascii="Calibri" w:hAnsi="Calibri" w:cs="Calibri"/>
            <w:b/>
            <w:bCs/>
            <w:color w:val="0000FF"/>
            <w:sz w:val="20"/>
            <w:szCs w:val="20"/>
            <w:u w:val="single"/>
          </w:rPr>
          <w:t>art. 92, V)</w:t>
        </w:r>
      </w:hyperlink>
    </w:p>
    <w:p w14:paraId="6BFE151D"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bookmarkStart w:id="5" w:name="_Hlk158657628"/>
      <w:bookmarkEnd w:id="5"/>
      <w:r>
        <w:rPr>
          <w:rFonts w:ascii="Calibri" w:hAnsi="Calibri" w:cs="Calibri"/>
          <w:sz w:val="20"/>
          <w:szCs w:val="20"/>
        </w:rPr>
        <w:t xml:space="preserve">Os preços inicialmente contratados são fixos e irreajustáveis no prazo de um ano contado da data do orçamento estimado, em </w:t>
      </w:r>
      <w:r w:rsidRPr="00E23638">
        <w:rPr>
          <w:rFonts w:ascii="Calibri" w:hAnsi="Calibri" w:cs="Calibri"/>
          <w:sz w:val="20"/>
          <w:szCs w:val="20"/>
        </w:rPr>
        <w:t>novembro de 2025.</w:t>
      </w:r>
    </w:p>
    <w:p w14:paraId="0D7CF89E"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Após o interregno de um ano, e independentemente de pedido do contratado, os preços iniciais serão reajustados, mediante a aplicação, pelo contratante, do </w:t>
      </w:r>
      <w:r w:rsidRPr="00E23638">
        <w:rPr>
          <w:rFonts w:ascii="Calibri" w:hAnsi="Calibri" w:cs="Calibri"/>
          <w:sz w:val="20"/>
          <w:szCs w:val="20"/>
        </w:rPr>
        <w:t>índice INPC</w:t>
      </w:r>
      <w:r w:rsidRPr="00E23638">
        <w:rPr>
          <w:rFonts w:ascii="Calibri" w:hAnsi="Calibri" w:cs="Calibri"/>
          <w:i/>
          <w:iCs/>
          <w:sz w:val="20"/>
          <w:szCs w:val="20"/>
        </w:rPr>
        <w:t>,</w:t>
      </w:r>
      <w:r w:rsidRPr="00E23638">
        <w:rPr>
          <w:rFonts w:ascii="Calibri" w:hAnsi="Calibri" w:cs="Calibri"/>
          <w:sz w:val="20"/>
          <w:szCs w:val="20"/>
        </w:rPr>
        <w:t xml:space="preserve"> </w:t>
      </w:r>
      <w:r>
        <w:rPr>
          <w:rFonts w:ascii="Calibri" w:hAnsi="Calibri" w:cs="Calibri"/>
          <w:sz w:val="20"/>
          <w:szCs w:val="20"/>
        </w:rPr>
        <w:t>exclusivamente para as obrigações iniciadas e concluídas após a ocorrência da anualidade.</w:t>
      </w:r>
    </w:p>
    <w:p w14:paraId="0E5A7B46"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4037F6E9"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E081140"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568A9E76"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1EEE0962"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2CEAB963"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O reajuste será realizado por apostilamento.</w:t>
      </w:r>
    </w:p>
    <w:p w14:paraId="43D6DB10"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bookmarkStart w:id="6" w:name="_Hlk158659477"/>
      <w:bookmarkEnd w:id="6"/>
      <w:r w:rsidRPr="00E23638">
        <w:rPr>
          <w:rFonts w:ascii="Calibri" w:hAnsi="Calibri" w:cs="Calibri"/>
          <w:sz w:val="20"/>
          <w:szCs w:val="20"/>
        </w:rPr>
        <w:lastRenderedPageBreak/>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249ED552" w14:textId="77777777" w:rsidR="00B57BBA" w:rsidRPr="00E23638" w:rsidRDefault="00B57BBA" w:rsidP="00B57BBA">
      <w:pPr>
        <w:pStyle w:val="ParagraphStyle"/>
        <w:spacing w:before="120" w:after="120" w:line="276" w:lineRule="auto"/>
        <w:jc w:val="both"/>
        <w:rPr>
          <w:rFonts w:ascii="Calibri" w:hAnsi="Calibri" w:cs="Calibri"/>
          <w:sz w:val="20"/>
          <w:szCs w:val="20"/>
        </w:rPr>
      </w:pPr>
      <w:r w:rsidRPr="00E23638">
        <w:rPr>
          <w:rFonts w:ascii="Calibri" w:hAnsi="Calibri" w:cs="Calibri"/>
          <w:b/>
          <w:bCs/>
          <w:sz w:val="20"/>
          <w:szCs w:val="20"/>
        </w:rPr>
        <w:t>a)</w:t>
      </w:r>
      <w:r w:rsidRPr="00E23638">
        <w:rPr>
          <w:rFonts w:ascii="Calibri" w:hAnsi="Calibri" w:cs="Calibri"/>
          <w:sz w:val="20"/>
          <w:szCs w:val="20"/>
        </w:rPr>
        <w:t xml:space="preserve"> Apresentação de notas fiscais de compras promovidas em datas que antecederam brevemente a data da sessão pública de lances do Dispensa Eletrônica;</w:t>
      </w:r>
    </w:p>
    <w:p w14:paraId="7C6A82D4" w14:textId="77777777" w:rsidR="00B57BBA" w:rsidRPr="00E23638" w:rsidRDefault="00B57BBA" w:rsidP="00B57BBA">
      <w:pPr>
        <w:pStyle w:val="ParagraphStyle"/>
        <w:spacing w:before="120" w:after="120" w:line="276" w:lineRule="auto"/>
        <w:jc w:val="both"/>
        <w:rPr>
          <w:rFonts w:ascii="Calibri" w:hAnsi="Calibri" w:cs="Calibri"/>
          <w:sz w:val="20"/>
          <w:szCs w:val="20"/>
        </w:rPr>
      </w:pPr>
      <w:r w:rsidRPr="00E23638">
        <w:rPr>
          <w:rFonts w:ascii="Calibri" w:hAnsi="Calibri" w:cs="Calibri"/>
          <w:b/>
          <w:bCs/>
          <w:sz w:val="20"/>
          <w:szCs w:val="20"/>
        </w:rPr>
        <w:t>b)</w:t>
      </w:r>
      <w:r w:rsidRPr="00E23638">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1D29E944" w14:textId="77777777" w:rsidR="00B57BBA" w:rsidRPr="00E23638" w:rsidRDefault="00B57BBA" w:rsidP="00B57BBA">
      <w:pPr>
        <w:pStyle w:val="ParagraphStyle"/>
        <w:spacing w:before="120" w:after="120" w:line="276" w:lineRule="auto"/>
        <w:jc w:val="both"/>
        <w:rPr>
          <w:rFonts w:ascii="Calibri" w:hAnsi="Calibri" w:cs="Calibri"/>
          <w:sz w:val="20"/>
          <w:szCs w:val="20"/>
        </w:rPr>
      </w:pPr>
      <w:r w:rsidRPr="00E23638">
        <w:rPr>
          <w:rFonts w:ascii="Calibri" w:hAnsi="Calibri" w:cs="Calibri"/>
          <w:b/>
          <w:bCs/>
          <w:sz w:val="20"/>
          <w:szCs w:val="20"/>
        </w:rPr>
        <w:t>c)</w:t>
      </w:r>
      <w:r w:rsidRPr="00E23638">
        <w:rPr>
          <w:rFonts w:ascii="Calibri" w:hAnsi="Calibri" w:cs="Calibri"/>
          <w:sz w:val="20"/>
          <w:szCs w:val="20"/>
        </w:rPr>
        <w:t xml:space="preserve"> Por meio destas informações, a administração conseguirá aferir a </w:t>
      </w:r>
      <w:r w:rsidRPr="00E23638">
        <w:rPr>
          <w:rFonts w:ascii="Calibri" w:hAnsi="Calibri" w:cs="Calibri"/>
          <w:b/>
          <w:bCs/>
          <w:sz w:val="20"/>
          <w:szCs w:val="20"/>
        </w:rPr>
        <w:t xml:space="preserve">variação de preço do item </w:t>
      </w:r>
      <w:r w:rsidRPr="00E23638">
        <w:rPr>
          <w:rFonts w:ascii="Calibri" w:hAnsi="Calibri" w:cs="Calibri"/>
          <w:sz w:val="20"/>
          <w:szCs w:val="20"/>
        </w:rPr>
        <w:t>por meio de percentual;</w:t>
      </w:r>
    </w:p>
    <w:p w14:paraId="6BE69F0E"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 xml:space="preserve">A administração efetuará nova pesquisa de mercado respeitando as mesmas fontes de pesquisa e metodologia matemática utilizada na etapa de formação de preços, atribuindo assim um </w:t>
      </w:r>
      <w:r w:rsidRPr="00E23638">
        <w:rPr>
          <w:rFonts w:ascii="Calibri" w:hAnsi="Calibri" w:cs="Calibri"/>
          <w:b/>
          <w:bCs/>
          <w:sz w:val="20"/>
          <w:szCs w:val="20"/>
        </w:rPr>
        <w:t>novo preço de mercado</w:t>
      </w:r>
      <w:r w:rsidRPr="00E23638">
        <w:rPr>
          <w:rFonts w:ascii="Calibri" w:hAnsi="Calibri" w:cs="Calibri"/>
          <w:sz w:val="20"/>
          <w:szCs w:val="20"/>
        </w:rPr>
        <w:t>;</w:t>
      </w:r>
    </w:p>
    <w:p w14:paraId="0970D5A0"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 xml:space="preserve">Para a concessão do reequilíbrio, será aplicado o percentual de desconto ofertado pela licitante em sessão no </w:t>
      </w:r>
      <w:r w:rsidRPr="00E23638">
        <w:rPr>
          <w:rFonts w:ascii="Calibri" w:hAnsi="Calibri" w:cs="Calibri"/>
          <w:b/>
          <w:bCs/>
          <w:sz w:val="20"/>
          <w:szCs w:val="20"/>
        </w:rPr>
        <w:t xml:space="preserve">novo preço de mercado, </w:t>
      </w:r>
      <w:r w:rsidRPr="00E23638">
        <w:rPr>
          <w:rFonts w:ascii="Calibri" w:hAnsi="Calibri" w:cs="Calibri"/>
          <w:sz w:val="20"/>
          <w:szCs w:val="20"/>
        </w:rPr>
        <w:t xml:space="preserve">e, será aplicado o percentual da </w:t>
      </w:r>
      <w:r w:rsidRPr="00E23638">
        <w:rPr>
          <w:rFonts w:ascii="Calibri" w:hAnsi="Calibri" w:cs="Calibri"/>
          <w:b/>
          <w:bCs/>
          <w:sz w:val="20"/>
          <w:szCs w:val="20"/>
        </w:rPr>
        <w:t xml:space="preserve">variação de preço do item </w:t>
      </w:r>
      <w:r w:rsidRPr="00E23638">
        <w:rPr>
          <w:rFonts w:ascii="Calibri" w:hAnsi="Calibri" w:cs="Calibri"/>
          <w:sz w:val="20"/>
          <w:szCs w:val="20"/>
        </w:rPr>
        <w:t xml:space="preserve">ao preço contratado, aquele preço que resultar no menor dispêndio financeiro para a Administração será o </w:t>
      </w:r>
      <w:r w:rsidRPr="00E23638">
        <w:rPr>
          <w:rFonts w:ascii="Calibri" w:hAnsi="Calibri" w:cs="Calibri"/>
          <w:b/>
          <w:bCs/>
          <w:sz w:val="20"/>
          <w:szCs w:val="20"/>
        </w:rPr>
        <w:t>valor reequilibrado</w:t>
      </w:r>
      <w:r w:rsidRPr="00E23638">
        <w:rPr>
          <w:rFonts w:ascii="Calibri" w:hAnsi="Calibri" w:cs="Calibri"/>
          <w:sz w:val="20"/>
          <w:szCs w:val="20"/>
        </w:rPr>
        <w:t>.</w:t>
      </w:r>
    </w:p>
    <w:p w14:paraId="48C00037" w14:textId="77777777" w:rsidR="00B57BBA" w:rsidRPr="00E23638"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sidRPr="00E23638">
        <w:rPr>
          <w:rFonts w:ascii="Calibri" w:hAnsi="Calibri" w:cs="Calibri"/>
          <w:b/>
          <w:bCs/>
          <w:color w:val="000000"/>
          <w:sz w:val="20"/>
          <w:szCs w:val="20"/>
        </w:rPr>
        <w:t>CLÁUSULA OITAVA - OBRIGAÇÕES DO CONTRATANTE (</w:t>
      </w:r>
      <w:hyperlink r:id="rId21" w:anchor="art92" w:history="1">
        <w:r w:rsidRPr="00E23638">
          <w:rPr>
            <w:rFonts w:ascii="Calibri" w:hAnsi="Calibri" w:cs="Calibri"/>
            <w:b/>
            <w:bCs/>
            <w:color w:val="0000FF"/>
            <w:sz w:val="20"/>
            <w:szCs w:val="20"/>
            <w:u w:val="single"/>
          </w:rPr>
          <w:t>art. 92, X, XI e XIV</w:t>
        </w:r>
      </w:hyperlink>
      <w:r w:rsidRPr="00E23638">
        <w:rPr>
          <w:rFonts w:ascii="Calibri" w:hAnsi="Calibri" w:cs="Calibri"/>
          <w:b/>
          <w:bCs/>
          <w:color w:val="000000"/>
          <w:sz w:val="20"/>
          <w:szCs w:val="20"/>
        </w:rPr>
        <w:t>)</w:t>
      </w:r>
    </w:p>
    <w:p w14:paraId="08D51474"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14:paraId="717E4AC7"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1507ADAE"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629EA993"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7BDC6389"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50E377A1"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417134E1"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2F0669F7"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241BF47C"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F7F0506"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26F09810" w14:textId="77777777" w:rsidR="00B57BBA" w:rsidRPr="00E23638" w:rsidRDefault="00B57BBA" w:rsidP="00B57BBA">
      <w:pPr>
        <w:pStyle w:val="ParagraphStyle"/>
        <w:widowControl/>
        <w:numPr>
          <w:ilvl w:val="2"/>
          <w:numId w:val="52"/>
        </w:numPr>
        <w:tabs>
          <w:tab w:val="left" w:pos="1140"/>
        </w:tabs>
        <w:spacing w:before="120" w:after="120" w:line="276" w:lineRule="auto"/>
        <w:jc w:val="both"/>
        <w:rPr>
          <w:rFonts w:ascii="Calibri" w:hAnsi="Calibri" w:cs="Calibri"/>
          <w:sz w:val="20"/>
          <w:szCs w:val="20"/>
        </w:rPr>
      </w:pPr>
      <w:r>
        <w:rPr>
          <w:rFonts w:ascii="Calibri" w:hAnsi="Calibri" w:cs="Calibri"/>
          <w:color w:val="000000"/>
          <w:sz w:val="20"/>
          <w:szCs w:val="20"/>
        </w:rPr>
        <w:lastRenderedPageBreak/>
        <w:t xml:space="preserve">Responder eventuais pedidos de reestabelecimento do equilíbrio econômico-financeiro feitos pelo contratado no </w:t>
      </w:r>
      <w:r>
        <w:rPr>
          <w:rFonts w:ascii="Calibri" w:hAnsi="Calibri" w:cs="Calibri"/>
          <w:b/>
          <w:bCs/>
          <w:color w:val="000000"/>
          <w:sz w:val="20"/>
          <w:szCs w:val="20"/>
        </w:rPr>
        <w:t xml:space="preserve">prazo máximo de 15 (quinze) </w:t>
      </w:r>
      <w:r w:rsidRPr="00E23638">
        <w:rPr>
          <w:rFonts w:ascii="Calibri" w:hAnsi="Calibri" w:cs="Calibri"/>
          <w:b/>
          <w:bCs/>
          <w:sz w:val="20"/>
          <w:szCs w:val="20"/>
        </w:rPr>
        <w:t>dias</w:t>
      </w:r>
      <w:r w:rsidRPr="00E23638">
        <w:rPr>
          <w:rFonts w:ascii="Calibri" w:hAnsi="Calibri" w:cs="Calibri"/>
          <w:sz w:val="20"/>
          <w:szCs w:val="20"/>
        </w:rPr>
        <w:t>.</w:t>
      </w:r>
    </w:p>
    <w:p w14:paraId="77067254" w14:textId="77777777" w:rsidR="00B57BBA" w:rsidRDefault="00B57BBA" w:rsidP="00B57BBA">
      <w:pPr>
        <w:pStyle w:val="ParagraphStyle"/>
        <w:widowControl/>
        <w:numPr>
          <w:ilvl w:val="2"/>
          <w:numId w:val="52"/>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os emitentes das garantias quanto ao início de processo administrativo para apuração de descumprimento de cláusulas contratuais.</w:t>
      </w:r>
    </w:p>
    <w:p w14:paraId="4D5CFC85"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3506BD6"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2" w:anchor="art92" w:history="1">
        <w:r>
          <w:rPr>
            <w:rFonts w:ascii="Calibri" w:hAnsi="Calibri" w:cs="Calibri"/>
            <w:b/>
            <w:bCs/>
            <w:color w:val="0000FF"/>
            <w:sz w:val="20"/>
            <w:szCs w:val="20"/>
            <w:u w:val="single"/>
          </w:rPr>
          <w:t>art. 92, XIV, XVI e XVII)</w:t>
        </w:r>
      </w:hyperlink>
    </w:p>
    <w:p w14:paraId="3F45AB56"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ECADDBB"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3" w:history="1">
        <w:r>
          <w:rPr>
            <w:rFonts w:ascii="Calibri" w:hAnsi="Calibri" w:cs="Calibri"/>
            <w:color w:val="0000FF"/>
            <w:sz w:val="20"/>
            <w:szCs w:val="20"/>
            <w:u w:val="single"/>
          </w:rPr>
          <w:t>Lei nº 8.078, de 1990</w:t>
        </w:r>
      </w:hyperlink>
      <w:r>
        <w:rPr>
          <w:rFonts w:ascii="Calibri" w:hAnsi="Calibri" w:cs="Calibri"/>
          <w:sz w:val="20"/>
          <w:szCs w:val="20"/>
        </w:rPr>
        <w:t>);</w:t>
      </w:r>
    </w:p>
    <w:p w14:paraId="77A93775"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31C16C54" w14:textId="77777777" w:rsidR="00B57BBA" w:rsidRDefault="00B57BBA" w:rsidP="00B57BBA">
      <w:pPr>
        <w:pStyle w:val="ParagraphStyle"/>
        <w:widowControl/>
        <w:numPr>
          <w:ilvl w:val="1"/>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4"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6465B0D9"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C3E68F9"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14DE0C3"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3B47D8B"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E411C21"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32E107A3"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7DEED665"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lastRenderedPageBreak/>
        <w:t>Manter durante toda a vigência do contrato, em compatibilidade com as obrigações assumidas, todas as condições exigidas para habilitação na licitação;</w:t>
      </w:r>
    </w:p>
    <w:p w14:paraId="4EA3ED42"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01D1CD87"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6"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68C671A2"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20023989"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Pr>
            <w:rFonts w:ascii="Calibri" w:hAnsi="Calibri" w:cs="Calibri"/>
            <w:color w:val="0000FF"/>
            <w:sz w:val="20"/>
            <w:szCs w:val="20"/>
            <w:u w:val="single"/>
          </w:rPr>
          <w:t>art. 124, II, d, da Lei nº 14.133, de 2021.</w:t>
        </w:r>
      </w:hyperlink>
    </w:p>
    <w:p w14:paraId="1065F38C"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323CECDF"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bookmarkStart w:id="7" w:name="_Ref118293001"/>
      <w:bookmarkEnd w:id="7"/>
      <w:r w:rsidRPr="00E23638">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7E487"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54E6EDC0"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A3BCF5E"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238F2337"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bookmarkStart w:id="8" w:name="_Ref118293030"/>
      <w:bookmarkEnd w:id="8"/>
      <w:r w:rsidRPr="00E23638">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4546B532"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8"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44A20C31"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i/>
          <w:iCs/>
          <w:sz w:val="20"/>
          <w:szCs w:val="20"/>
        </w:rPr>
        <w:t xml:space="preserve">  </w:t>
      </w:r>
      <w:r w:rsidRPr="00E23638">
        <w:rPr>
          <w:rFonts w:ascii="Calibri" w:hAnsi="Calibri" w:cs="Calibri"/>
          <w:sz w:val="20"/>
          <w:szCs w:val="20"/>
        </w:rPr>
        <w:t>Não haverá exigência de garantia contratual da execução.</w:t>
      </w:r>
    </w:p>
    <w:p w14:paraId="17BA8327"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29"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6946305A"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0"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44B9EDF2"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2BEA436B"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552925EE"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26A0EEEF"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lastRenderedPageBreak/>
        <w:t>ensejar o retardamento da execução ou da entrega do objeto da contratação sem motivo justificado;</w:t>
      </w:r>
    </w:p>
    <w:p w14:paraId="06FB07A4"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6760D69F"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09168CDF"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41270B32" w14:textId="77777777" w:rsidR="00B57BBA" w:rsidRDefault="00B57BBA" w:rsidP="00B57BBA">
      <w:pPr>
        <w:pStyle w:val="ParagraphStyle"/>
        <w:widowControl/>
        <w:numPr>
          <w:ilvl w:val="2"/>
          <w:numId w:val="47"/>
        </w:numPr>
        <w:spacing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1"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11E5623F"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27F6BFA3" w14:textId="77777777" w:rsidR="00B57BBA" w:rsidRDefault="00B57BBA" w:rsidP="00B57BBA">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2" w:anchor="art156§2" w:history="1">
        <w:r>
          <w:rPr>
            <w:rFonts w:ascii="Calibri" w:hAnsi="Calibri" w:cs="Calibri"/>
            <w:color w:val="0000FF"/>
            <w:sz w:val="20"/>
            <w:szCs w:val="20"/>
            <w:u w:val="single"/>
          </w:rPr>
          <w:t xml:space="preserve">art. 156, §2º, da </w:t>
        </w:r>
      </w:hyperlink>
      <w:bookmarkStart w:id="9" w:name="_Hlk114504069"/>
      <w:bookmarkEnd w:id="9"/>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4022A542" w14:textId="77777777" w:rsidR="00B57BBA" w:rsidRDefault="00B57BBA" w:rsidP="00B57BBA">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3"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0C2AB50A" w14:textId="77777777" w:rsidR="00B57BBA" w:rsidRDefault="00B57BBA" w:rsidP="00B57BBA">
      <w:pPr>
        <w:pStyle w:val="ParagraphStyle"/>
        <w:widowControl/>
        <w:numPr>
          <w:ilvl w:val="0"/>
          <w:numId w:val="51"/>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4"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5D6FEEDD" w14:textId="77777777" w:rsidR="00B57BBA" w:rsidRDefault="00B57BBA" w:rsidP="00B57BBA">
      <w:pPr>
        <w:pStyle w:val="ParagraphStyle"/>
        <w:widowControl/>
        <w:numPr>
          <w:ilvl w:val="0"/>
          <w:numId w:val="51"/>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2A2B70E6" w14:textId="77777777" w:rsidR="00B57BBA" w:rsidRDefault="00B57BBA" w:rsidP="00B57BBA">
      <w:pPr>
        <w:pStyle w:val="ParagraphStyle"/>
        <w:widowControl/>
        <w:numPr>
          <w:ilvl w:val="1"/>
          <w:numId w:val="5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F96EE83" w14:textId="77777777" w:rsidR="00B57BBA" w:rsidRPr="00E23638" w:rsidRDefault="00B57BBA" w:rsidP="00B57BBA">
      <w:pPr>
        <w:pStyle w:val="ParagraphStyle"/>
        <w:widowControl/>
        <w:numPr>
          <w:ilvl w:val="1"/>
          <w:numId w:val="51"/>
        </w:numPr>
        <w:spacing w:before="120" w:after="120" w:line="276" w:lineRule="auto"/>
        <w:jc w:val="both"/>
        <w:rPr>
          <w:rFonts w:ascii="Calibri" w:hAnsi="Calibri" w:cs="Calibri"/>
          <w:sz w:val="20"/>
          <w:szCs w:val="20"/>
        </w:rPr>
      </w:pPr>
      <w:r w:rsidRPr="00E23638">
        <w:rPr>
          <w:rFonts w:ascii="Calibri" w:hAnsi="Calibri" w:cs="Calibri"/>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3C48F1F4" w14:textId="77777777" w:rsidR="00B57BBA" w:rsidRPr="00E23638" w:rsidRDefault="00B57BBA" w:rsidP="00B57BBA">
      <w:pPr>
        <w:pStyle w:val="ParagraphStyle"/>
        <w:widowControl/>
        <w:numPr>
          <w:ilvl w:val="2"/>
          <w:numId w:val="51"/>
        </w:numPr>
        <w:spacing w:before="120" w:after="120" w:line="276" w:lineRule="auto"/>
        <w:jc w:val="both"/>
        <w:rPr>
          <w:rFonts w:ascii="Calibri" w:hAnsi="Calibri" w:cs="Calibri"/>
          <w:sz w:val="20"/>
          <w:szCs w:val="20"/>
        </w:rPr>
      </w:pPr>
      <w:r w:rsidRPr="00E23638">
        <w:rPr>
          <w:rFonts w:ascii="Calibri" w:hAnsi="Calibri" w:cs="Calibri"/>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5576F9BA" w14:textId="77777777" w:rsidR="00B57BBA" w:rsidRPr="00E23638" w:rsidRDefault="00B57BBA" w:rsidP="00B57BBA">
      <w:pPr>
        <w:pStyle w:val="ParagraphStyle"/>
        <w:widowControl/>
        <w:numPr>
          <w:ilvl w:val="1"/>
          <w:numId w:val="51"/>
        </w:numPr>
        <w:spacing w:before="120" w:after="120" w:line="276" w:lineRule="auto"/>
        <w:jc w:val="both"/>
        <w:rPr>
          <w:rFonts w:ascii="Calibri" w:hAnsi="Calibri" w:cs="Calibri"/>
          <w:color w:val="000000"/>
          <w:sz w:val="20"/>
          <w:szCs w:val="20"/>
        </w:rPr>
      </w:pPr>
      <w:r w:rsidRPr="00E23638">
        <w:rPr>
          <w:rFonts w:ascii="Calibri" w:hAnsi="Calibri" w:cs="Calibri"/>
          <w:color w:val="000000"/>
          <w:sz w:val="20"/>
          <w:szCs w:val="20"/>
        </w:rPr>
        <w:t>Compensatória, para as infrações descritas nas alíneas “e” a “h” do subitem 11.1, de 1% (um por cento) a 3% (três por cento) do valor do Contrato.</w:t>
      </w:r>
    </w:p>
    <w:p w14:paraId="5057377A" w14:textId="77777777" w:rsidR="00B57BBA" w:rsidRPr="00E23638" w:rsidRDefault="00B57BBA" w:rsidP="00B57BBA">
      <w:pPr>
        <w:pStyle w:val="ParagraphStyle"/>
        <w:widowControl/>
        <w:numPr>
          <w:ilvl w:val="1"/>
          <w:numId w:val="51"/>
        </w:numPr>
        <w:spacing w:before="120" w:after="120" w:line="276" w:lineRule="auto"/>
        <w:jc w:val="both"/>
        <w:rPr>
          <w:rFonts w:ascii="Calibri" w:hAnsi="Calibri" w:cs="Calibri"/>
          <w:color w:val="000000"/>
          <w:sz w:val="20"/>
          <w:szCs w:val="20"/>
        </w:rPr>
      </w:pPr>
      <w:r w:rsidRPr="00E23638">
        <w:rPr>
          <w:rFonts w:ascii="Calibri" w:hAnsi="Calibri" w:cs="Calibri"/>
          <w:color w:val="000000"/>
          <w:sz w:val="20"/>
          <w:szCs w:val="20"/>
        </w:rPr>
        <w:t xml:space="preserve">Compensatória, para a inexecução total do contrato prevista na alínea “c” do subitem 11.1, de 10% (dez por cento) a 30% (trinta por cento) do valor do Contrato. </w:t>
      </w:r>
    </w:p>
    <w:p w14:paraId="3CF8142B" w14:textId="77777777" w:rsidR="00B57BBA" w:rsidRPr="00E23638" w:rsidRDefault="00B57BBA" w:rsidP="00B57BBA">
      <w:pPr>
        <w:pStyle w:val="ParagraphStyle"/>
        <w:widowControl/>
        <w:numPr>
          <w:ilvl w:val="1"/>
          <w:numId w:val="51"/>
        </w:numPr>
        <w:spacing w:before="120" w:after="120" w:line="276" w:lineRule="auto"/>
        <w:jc w:val="both"/>
        <w:rPr>
          <w:rFonts w:ascii="Calibri" w:hAnsi="Calibri" w:cs="Calibri"/>
          <w:color w:val="000000"/>
          <w:sz w:val="20"/>
          <w:szCs w:val="20"/>
        </w:rPr>
      </w:pPr>
      <w:r w:rsidRPr="00E23638">
        <w:rPr>
          <w:rFonts w:ascii="Calibri" w:hAnsi="Calibri" w:cs="Calibri"/>
          <w:color w:val="000000"/>
          <w:sz w:val="20"/>
          <w:szCs w:val="20"/>
        </w:rPr>
        <w:t>Para infração descrita na alínea “b” do subitem 11.1, a multa será de 10% (dez por cento) a ... 30% (trinta por cento) do valor do Contrato.</w:t>
      </w:r>
    </w:p>
    <w:p w14:paraId="142A8F17" w14:textId="77777777" w:rsidR="00B57BBA" w:rsidRPr="00E23638" w:rsidRDefault="00B57BBA" w:rsidP="00B57BBA">
      <w:pPr>
        <w:pStyle w:val="ParagraphStyle"/>
        <w:widowControl/>
        <w:numPr>
          <w:ilvl w:val="1"/>
          <w:numId w:val="51"/>
        </w:numPr>
        <w:spacing w:before="120" w:after="120" w:line="276" w:lineRule="auto"/>
        <w:jc w:val="both"/>
        <w:rPr>
          <w:rFonts w:ascii="Calibri" w:hAnsi="Calibri" w:cs="Calibri"/>
          <w:color w:val="000000"/>
          <w:sz w:val="20"/>
          <w:szCs w:val="20"/>
        </w:rPr>
      </w:pPr>
      <w:r w:rsidRPr="00E23638">
        <w:rPr>
          <w:rFonts w:ascii="Calibri" w:hAnsi="Calibri" w:cs="Calibri"/>
          <w:color w:val="000000"/>
          <w:sz w:val="20"/>
          <w:szCs w:val="20"/>
        </w:rPr>
        <w:t>Para infrações descritas na alínea “d” do subitem 11.1, a multa será de 1% (um por cento) a 5% (cinco por cento) do valor do Contrato.</w:t>
      </w:r>
    </w:p>
    <w:p w14:paraId="3FC01430" w14:textId="77777777" w:rsidR="00B57BBA" w:rsidRPr="00E23638" w:rsidRDefault="00B57BBA" w:rsidP="00B57BBA">
      <w:pPr>
        <w:pStyle w:val="ParagraphStyle"/>
        <w:widowControl/>
        <w:numPr>
          <w:ilvl w:val="1"/>
          <w:numId w:val="51"/>
        </w:numPr>
        <w:spacing w:before="120" w:after="120" w:line="276" w:lineRule="auto"/>
        <w:jc w:val="both"/>
        <w:rPr>
          <w:rFonts w:ascii="Calibri" w:hAnsi="Calibri" w:cs="Calibri"/>
          <w:color w:val="000000"/>
          <w:sz w:val="20"/>
          <w:szCs w:val="20"/>
        </w:rPr>
      </w:pPr>
      <w:r w:rsidRPr="00E23638">
        <w:rPr>
          <w:rFonts w:ascii="Calibri" w:hAnsi="Calibri" w:cs="Calibri"/>
          <w:color w:val="000000"/>
          <w:sz w:val="20"/>
          <w:szCs w:val="20"/>
        </w:rPr>
        <w:t>Para a infração descrita na alínea “a” do subitem 11.1, a multa será de 2% (dois por cento) a 10% (dez por cento) do valor do Contrato, ressalvadas as seguintes infrações:</w:t>
      </w:r>
    </w:p>
    <w:p w14:paraId="46D33D12"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5"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30DAA7E4"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Todas as sanções previstas neste Contrato poderão ser aplicadas cumulativamente com a multa (</w:t>
      </w:r>
      <w:hyperlink r:id="rId36"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4F67B330"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7"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58521EB7"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617129FF"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4D64FB78"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bookmarkStart w:id="10" w:name="_Hlk78351618"/>
      <w:bookmarkEnd w:id="10"/>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39"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361010A6"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Na aplicação das sanções serão considerados (</w:t>
      </w:r>
      <w:hyperlink r:id="rId40"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215B72EB" w14:textId="77777777" w:rsidR="00B57BBA" w:rsidRDefault="00B57BBA" w:rsidP="00B57BBA">
      <w:pPr>
        <w:pStyle w:val="ParagraphStyle"/>
        <w:widowControl/>
        <w:numPr>
          <w:ilvl w:val="0"/>
          <w:numId w:val="5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4C546734" w14:textId="77777777" w:rsidR="00B57BBA" w:rsidRDefault="00B57BBA" w:rsidP="00B57BBA">
      <w:pPr>
        <w:pStyle w:val="ParagraphStyle"/>
        <w:widowControl/>
        <w:numPr>
          <w:ilvl w:val="0"/>
          <w:numId w:val="5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5D081AD1" w14:textId="77777777" w:rsidR="00B57BBA" w:rsidRDefault="00B57BBA" w:rsidP="00B57BBA">
      <w:pPr>
        <w:pStyle w:val="ParagraphStyle"/>
        <w:widowControl/>
        <w:numPr>
          <w:ilvl w:val="0"/>
          <w:numId w:val="5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1AF9B778" w14:textId="77777777" w:rsidR="00B57BBA" w:rsidRDefault="00B57BBA" w:rsidP="00B57BBA">
      <w:pPr>
        <w:pStyle w:val="ParagraphStyle"/>
        <w:widowControl/>
        <w:numPr>
          <w:ilvl w:val="0"/>
          <w:numId w:val="5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79002D83" w14:textId="77777777" w:rsidR="00B57BBA" w:rsidRDefault="00B57BBA" w:rsidP="00B57BBA">
      <w:pPr>
        <w:pStyle w:val="ParagraphStyle"/>
        <w:widowControl/>
        <w:numPr>
          <w:ilvl w:val="0"/>
          <w:numId w:val="55"/>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16DF0044"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1"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2"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3" w:history="1">
        <w:r>
          <w:rPr>
            <w:rFonts w:ascii="Calibri" w:hAnsi="Calibri" w:cs="Calibri"/>
            <w:color w:val="0000FF"/>
            <w:sz w:val="20"/>
            <w:szCs w:val="20"/>
            <w:u w:val="single"/>
          </w:rPr>
          <w:t>art. 159</w:t>
        </w:r>
      </w:hyperlink>
      <w:r>
        <w:rPr>
          <w:rFonts w:ascii="Calibri" w:hAnsi="Calibri" w:cs="Calibri"/>
          <w:sz w:val="20"/>
          <w:szCs w:val="20"/>
        </w:rPr>
        <w:t>).</w:t>
      </w:r>
    </w:p>
    <w:p w14:paraId="0419E5FB"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70988747"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5"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268A985E"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6"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2E042571"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lastRenderedPageBreak/>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7"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701D2AFA"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8"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2A06AB3D"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O contrato será extinto quando cumpridas as obrigações de ambas as partes, ainda que isso ocorra antes do prazo estipulado para tanto.</w:t>
      </w:r>
    </w:p>
    <w:p w14:paraId="5CE404B9"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Se as obrigações não forem cumpridas no prazo estipulado, a vigência ficará prorrogada até a conclusão do objeto, caso em que deverá a Administração providenciar a readequação do cronograma fixado para o contrato.</w:t>
      </w:r>
    </w:p>
    <w:p w14:paraId="32960493" w14:textId="77777777" w:rsidR="00B57BBA" w:rsidRPr="00E23638" w:rsidRDefault="00B57BBA" w:rsidP="00B57BBA">
      <w:pPr>
        <w:pStyle w:val="ParagraphStyle"/>
        <w:widowControl/>
        <w:numPr>
          <w:ilvl w:val="2"/>
          <w:numId w:val="52"/>
        </w:numPr>
        <w:spacing w:before="120" w:after="120" w:line="276" w:lineRule="auto"/>
        <w:jc w:val="both"/>
        <w:rPr>
          <w:rFonts w:ascii="Calibri" w:hAnsi="Calibri" w:cs="Calibri"/>
          <w:sz w:val="20"/>
          <w:szCs w:val="20"/>
        </w:rPr>
      </w:pPr>
      <w:r w:rsidRPr="00E23638">
        <w:rPr>
          <w:rFonts w:ascii="Calibri" w:hAnsi="Calibri" w:cs="Calibri"/>
          <w:sz w:val="20"/>
          <w:szCs w:val="20"/>
        </w:rPr>
        <w:t>Quando a não conclusão do contrato referida no item anterior decorrer de culpa do contratado:</w:t>
      </w:r>
    </w:p>
    <w:p w14:paraId="403A4D4D" w14:textId="77777777" w:rsidR="00B57BBA" w:rsidRPr="00E23638" w:rsidRDefault="00B57BBA" w:rsidP="00B57BBA">
      <w:pPr>
        <w:pStyle w:val="ParagraphStyle"/>
        <w:widowControl/>
        <w:numPr>
          <w:ilvl w:val="0"/>
          <w:numId w:val="48"/>
        </w:numPr>
        <w:spacing w:before="120" w:after="120" w:line="312" w:lineRule="auto"/>
        <w:jc w:val="both"/>
        <w:rPr>
          <w:rFonts w:ascii="Calibri" w:hAnsi="Calibri" w:cs="Calibri"/>
          <w:sz w:val="20"/>
          <w:szCs w:val="20"/>
        </w:rPr>
      </w:pPr>
      <w:r w:rsidRPr="00E23638">
        <w:rPr>
          <w:rFonts w:ascii="Calibri" w:hAnsi="Calibri" w:cs="Calibri"/>
          <w:sz w:val="20"/>
          <w:szCs w:val="20"/>
        </w:rPr>
        <w:t>ficará ele constituído em mora, sendo-lhe aplicáveis as respectivas sanções administrativas; e</w:t>
      </w:r>
    </w:p>
    <w:p w14:paraId="17B44AE8" w14:textId="77777777" w:rsidR="00B57BBA" w:rsidRPr="00E23638" w:rsidRDefault="00B57BBA" w:rsidP="00B57BBA">
      <w:pPr>
        <w:pStyle w:val="ParagraphStyle"/>
        <w:widowControl/>
        <w:numPr>
          <w:ilvl w:val="0"/>
          <w:numId w:val="48"/>
        </w:numPr>
        <w:spacing w:before="120" w:after="120" w:line="312" w:lineRule="auto"/>
        <w:jc w:val="both"/>
        <w:rPr>
          <w:rFonts w:ascii="Calibri" w:hAnsi="Calibri" w:cs="Calibri"/>
          <w:sz w:val="20"/>
          <w:szCs w:val="20"/>
        </w:rPr>
      </w:pPr>
      <w:r w:rsidRPr="00E23638">
        <w:rPr>
          <w:rFonts w:ascii="Calibri" w:hAnsi="Calibri" w:cs="Calibri"/>
          <w:sz w:val="20"/>
          <w:szCs w:val="20"/>
        </w:rPr>
        <w:t>poderá a Administração optar pela extinção do contrato e, nesse caso, adotará as medidas admitidas em lei para a continuidade da execução contratual.</w:t>
      </w:r>
    </w:p>
    <w:p w14:paraId="7AAA6824"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49"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766A2051"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6066AB5A"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5DC87323"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6DF5DE94"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0C68BDF1"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294B88DD"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51CE569C" w14:textId="77777777" w:rsidR="00B57BBA" w:rsidRDefault="00B57BBA" w:rsidP="00B57BBA">
      <w:pPr>
        <w:pStyle w:val="ParagraphStyle"/>
        <w:widowControl/>
        <w:numPr>
          <w:ilvl w:val="2"/>
          <w:numId w:val="52"/>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Nota de Empenho:</w:t>
      </w:r>
    </w:p>
    <w:p w14:paraId="73DD6DB8"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10C71DE3"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0"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41D252A0"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1"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2"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3CB890B4"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0F94154C"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3"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3F01B829"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lastRenderedPageBreak/>
        <w:t>O contratado é obrigado a aceitar, nas mesmas condições contratuais, os acréscimos ou supressões que se fizerem necessários, até o limite de 25% (vinte e cinco por cento) do valor inicial atualizado do contrato.</w:t>
      </w:r>
    </w:p>
    <w:p w14:paraId="4002D589" w14:textId="77777777" w:rsidR="00B57BBA" w:rsidRPr="00E23638"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sidRPr="00E23638">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E23638">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47C6BE0A"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4"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2E75543C"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662D4A07"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5"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E23638">
        <w:rPr>
          <w:rFonts w:ascii="Calibri" w:hAnsi="Calibri" w:cs="Calibri"/>
          <w:sz w:val="20"/>
          <w:szCs w:val="20"/>
        </w:rPr>
        <w:t xml:space="preserve">ao art. 91, caput, da Lei n.º 14.133, de 2021, e </w:t>
      </w:r>
      <w:r>
        <w:rPr>
          <w:rFonts w:ascii="Calibri" w:hAnsi="Calibri" w:cs="Calibri"/>
          <w:sz w:val="20"/>
          <w:szCs w:val="20"/>
        </w:rPr>
        <w:t xml:space="preserve">ao </w:t>
      </w:r>
      <w:hyperlink r:id="rId56"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57"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727DCC47" w14:textId="77777777" w:rsidR="00B57BBA" w:rsidRDefault="00B57BBA" w:rsidP="00B57BBA">
      <w:pPr>
        <w:pStyle w:val="ParagraphStyle"/>
        <w:keepNext/>
        <w:keepLines/>
        <w:widowControl/>
        <w:numPr>
          <w:ilvl w:val="0"/>
          <w:numId w:val="52"/>
        </w:numPr>
        <w:tabs>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58"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5F12A28C" w14:textId="77777777" w:rsidR="00B57BBA" w:rsidRDefault="00B57BBA" w:rsidP="00B57BBA">
      <w:pPr>
        <w:pStyle w:val="ParagraphStyle"/>
        <w:widowControl/>
        <w:numPr>
          <w:ilvl w:val="1"/>
          <w:numId w:val="52"/>
        </w:numPr>
        <w:spacing w:before="120" w:after="120" w:line="276"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59"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68F2BE48" w14:textId="77777777" w:rsidR="00B57BBA" w:rsidRDefault="00B57BBA" w:rsidP="00B57BBA">
      <w:pPr>
        <w:pStyle w:val="ParagraphStyle"/>
        <w:spacing w:line="360" w:lineRule="auto"/>
        <w:ind w:firstLine="570"/>
        <w:jc w:val="both"/>
        <w:rPr>
          <w:rFonts w:ascii="Calibri" w:hAnsi="Calibri" w:cs="Calibri"/>
          <w:sz w:val="20"/>
          <w:szCs w:val="20"/>
        </w:rPr>
      </w:pPr>
    </w:p>
    <w:p w14:paraId="437ABFCD" w14:textId="77777777" w:rsidR="00B57BBA" w:rsidRDefault="00B57BBA" w:rsidP="00B57BBA">
      <w:pPr>
        <w:pStyle w:val="ParagraphStyle"/>
        <w:spacing w:line="360" w:lineRule="auto"/>
        <w:ind w:firstLine="570"/>
        <w:jc w:val="both"/>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571CE7AC" w14:textId="77777777" w:rsidR="00B57BBA" w:rsidRDefault="00B57BBA" w:rsidP="00B57BBA">
      <w:pPr>
        <w:pStyle w:val="ParagraphStyle"/>
        <w:spacing w:line="360" w:lineRule="auto"/>
        <w:ind w:firstLine="570"/>
        <w:jc w:val="both"/>
        <w:rPr>
          <w:rFonts w:ascii="Calibri" w:hAnsi="Calibri" w:cs="Calibri"/>
          <w:sz w:val="20"/>
          <w:szCs w:val="20"/>
        </w:rPr>
      </w:pPr>
    </w:p>
    <w:p w14:paraId="0AF0A746" w14:textId="77777777" w:rsidR="00B57BBA" w:rsidRDefault="00B57BBA" w:rsidP="00B57BBA">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56"/>
        <w:gridCol w:w="4742"/>
      </w:tblGrid>
      <w:tr w:rsidR="00B57BBA" w14:paraId="66C760F2" w14:textId="77777777" w:rsidTr="001237FE">
        <w:trPr>
          <w:jc w:val="center"/>
        </w:trPr>
        <w:tc>
          <w:tcPr>
            <w:tcW w:w="5250" w:type="dxa"/>
            <w:tcBorders>
              <w:top w:val="nil"/>
              <w:left w:val="nil"/>
              <w:bottom w:val="nil"/>
              <w:right w:val="nil"/>
            </w:tcBorders>
            <w:vAlign w:val="bottom"/>
          </w:tcPr>
          <w:p w14:paraId="4D4DF096"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Prefeito Municipal</w:t>
            </w:r>
          </w:p>
          <w:p w14:paraId="42138142"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CONTRATANTE</w:t>
            </w:r>
          </w:p>
        </w:tc>
        <w:tc>
          <w:tcPr>
            <w:tcW w:w="5235" w:type="dxa"/>
            <w:tcBorders>
              <w:top w:val="nil"/>
              <w:left w:val="nil"/>
              <w:bottom w:val="nil"/>
              <w:right w:val="nil"/>
            </w:tcBorders>
            <w:vAlign w:val="bottom"/>
          </w:tcPr>
          <w:p w14:paraId="0152A7DB"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Empresa</w:t>
            </w:r>
          </w:p>
          <w:p w14:paraId="5AFE3F18" w14:textId="77777777" w:rsidR="00B57BBA" w:rsidRDefault="00B57BBA" w:rsidP="001237FE">
            <w:pPr>
              <w:pStyle w:val="ParagraphStyle"/>
              <w:jc w:val="center"/>
              <w:rPr>
                <w:rFonts w:ascii="Calibri" w:hAnsi="Calibri" w:cs="Calibri"/>
                <w:sz w:val="20"/>
                <w:szCs w:val="20"/>
              </w:rPr>
            </w:pPr>
            <w:r>
              <w:rPr>
                <w:rFonts w:ascii="Calibri" w:hAnsi="Calibri" w:cs="Calibri"/>
                <w:sz w:val="20"/>
                <w:szCs w:val="20"/>
              </w:rPr>
              <w:t>CONTRATADA</w:t>
            </w:r>
          </w:p>
        </w:tc>
      </w:tr>
      <w:tr w:rsidR="00B57BBA" w14:paraId="4EB8F8BF" w14:textId="77777777" w:rsidTr="001237FE">
        <w:trPr>
          <w:jc w:val="center"/>
        </w:trPr>
        <w:tc>
          <w:tcPr>
            <w:tcW w:w="10485" w:type="dxa"/>
            <w:gridSpan w:val="2"/>
            <w:tcBorders>
              <w:top w:val="nil"/>
              <w:left w:val="nil"/>
              <w:bottom w:val="nil"/>
              <w:right w:val="nil"/>
            </w:tcBorders>
            <w:vAlign w:val="bottom"/>
          </w:tcPr>
          <w:p w14:paraId="09DF186E" w14:textId="77777777" w:rsidR="00B57BBA" w:rsidRDefault="00B57BBA" w:rsidP="001237FE">
            <w:pPr>
              <w:pStyle w:val="ParagraphStyle"/>
              <w:jc w:val="center"/>
              <w:rPr>
                <w:rFonts w:ascii="Calibri" w:hAnsi="Calibri" w:cs="Calibri"/>
                <w:sz w:val="20"/>
                <w:szCs w:val="20"/>
              </w:rPr>
            </w:pPr>
          </w:p>
        </w:tc>
      </w:tr>
      <w:tr w:rsidR="00B57BBA" w14:paraId="2B1EF9BC" w14:textId="77777777" w:rsidTr="001237FE">
        <w:trPr>
          <w:jc w:val="center"/>
        </w:trPr>
        <w:tc>
          <w:tcPr>
            <w:tcW w:w="5250" w:type="dxa"/>
            <w:tcBorders>
              <w:top w:val="nil"/>
              <w:left w:val="nil"/>
              <w:bottom w:val="nil"/>
              <w:right w:val="nil"/>
            </w:tcBorders>
            <w:vAlign w:val="bottom"/>
          </w:tcPr>
          <w:p w14:paraId="292B877D" w14:textId="77777777" w:rsidR="00B57BBA" w:rsidRDefault="00B57BBA" w:rsidP="001237FE">
            <w:pPr>
              <w:pStyle w:val="ParagraphStyle"/>
              <w:rPr>
                <w:rFonts w:ascii="Calibri" w:hAnsi="Calibri" w:cs="Calibri"/>
                <w:sz w:val="20"/>
                <w:szCs w:val="20"/>
              </w:rPr>
            </w:pPr>
            <w:r>
              <w:rPr>
                <w:rFonts w:ascii="Calibri" w:hAnsi="Calibri" w:cs="Calibri"/>
                <w:sz w:val="20"/>
                <w:szCs w:val="20"/>
              </w:rPr>
              <w:t>TESTEMUNHAS:</w:t>
            </w:r>
          </w:p>
          <w:p w14:paraId="05F9808F" w14:textId="77777777" w:rsidR="00B57BBA" w:rsidRDefault="00B57BBA" w:rsidP="001237FE">
            <w:pPr>
              <w:pStyle w:val="ParagraphStyle"/>
              <w:rPr>
                <w:rFonts w:ascii="Calibri" w:hAnsi="Calibri" w:cs="Calibri"/>
                <w:sz w:val="20"/>
                <w:szCs w:val="20"/>
              </w:rPr>
            </w:pPr>
          </w:p>
          <w:p w14:paraId="4FC59FA0" w14:textId="77777777" w:rsidR="00B57BBA" w:rsidRDefault="00B57BBA" w:rsidP="001237FE">
            <w:pPr>
              <w:pStyle w:val="ParagraphStyle"/>
              <w:rPr>
                <w:rFonts w:ascii="Calibri" w:hAnsi="Calibri" w:cs="Calibri"/>
                <w:sz w:val="20"/>
                <w:szCs w:val="20"/>
              </w:rPr>
            </w:pPr>
          </w:p>
          <w:p w14:paraId="6B89A75F" w14:textId="77777777" w:rsidR="00B57BBA" w:rsidRDefault="00B57BBA" w:rsidP="001237FE">
            <w:pPr>
              <w:pStyle w:val="ParagraphStyle"/>
              <w:rPr>
                <w:rFonts w:ascii="Calibri" w:hAnsi="Calibri" w:cs="Calibri"/>
                <w:sz w:val="20"/>
                <w:szCs w:val="20"/>
              </w:rPr>
            </w:pPr>
          </w:p>
          <w:p w14:paraId="1AE6D715" w14:textId="77777777" w:rsidR="00B57BBA" w:rsidRDefault="00B57BBA" w:rsidP="001237FE">
            <w:pPr>
              <w:pStyle w:val="ParagraphStyle"/>
              <w:rPr>
                <w:rFonts w:ascii="Calibri" w:hAnsi="Calibri" w:cs="Calibri"/>
                <w:sz w:val="20"/>
                <w:szCs w:val="20"/>
              </w:rPr>
            </w:pPr>
            <w:r>
              <w:rPr>
                <w:rFonts w:ascii="Calibri" w:hAnsi="Calibri" w:cs="Calibri"/>
                <w:sz w:val="20"/>
                <w:szCs w:val="20"/>
              </w:rPr>
              <w:t>1)__________________________________</w:t>
            </w:r>
          </w:p>
        </w:tc>
        <w:tc>
          <w:tcPr>
            <w:tcW w:w="5235" w:type="dxa"/>
            <w:tcBorders>
              <w:top w:val="nil"/>
              <w:left w:val="nil"/>
              <w:bottom w:val="nil"/>
              <w:right w:val="nil"/>
            </w:tcBorders>
            <w:vAlign w:val="bottom"/>
          </w:tcPr>
          <w:p w14:paraId="24D605F1" w14:textId="77777777" w:rsidR="00B57BBA" w:rsidRDefault="00B57BBA" w:rsidP="001237FE">
            <w:pPr>
              <w:pStyle w:val="ParagraphStyle"/>
              <w:rPr>
                <w:rFonts w:ascii="Calibri" w:hAnsi="Calibri" w:cs="Calibri"/>
                <w:sz w:val="20"/>
                <w:szCs w:val="20"/>
              </w:rPr>
            </w:pPr>
          </w:p>
          <w:p w14:paraId="41AEA2B3" w14:textId="77777777" w:rsidR="00B57BBA" w:rsidRDefault="00B57BBA" w:rsidP="001237FE">
            <w:pPr>
              <w:pStyle w:val="ParagraphStyle"/>
              <w:rPr>
                <w:rFonts w:ascii="Calibri" w:hAnsi="Calibri" w:cs="Calibri"/>
                <w:sz w:val="20"/>
                <w:szCs w:val="20"/>
              </w:rPr>
            </w:pPr>
          </w:p>
          <w:p w14:paraId="63A4970D" w14:textId="77777777" w:rsidR="00B57BBA" w:rsidRDefault="00B57BBA" w:rsidP="001237FE">
            <w:pPr>
              <w:pStyle w:val="ParagraphStyle"/>
              <w:rPr>
                <w:rFonts w:ascii="Calibri" w:hAnsi="Calibri" w:cs="Calibri"/>
                <w:sz w:val="20"/>
                <w:szCs w:val="20"/>
              </w:rPr>
            </w:pPr>
          </w:p>
          <w:p w14:paraId="3C43A863" w14:textId="77777777" w:rsidR="00B57BBA" w:rsidRDefault="00B57BBA" w:rsidP="001237FE">
            <w:pPr>
              <w:pStyle w:val="ParagraphStyle"/>
              <w:rPr>
                <w:rFonts w:ascii="Calibri" w:hAnsi="Calibri" w:cs="Calibri"/>
                <w:sz w:val="20"/>
                <w:szCs w:val="20"/>
              </w:rPr>
            </w:pPr>
          </w:p>
          <w:p w14:paraId="0A9FAF91" w14:textId="77777777" w:rsidR="00B57BBA" w:rsidRDefault="00B57BBA" w:rsidP="001237FE">
            <w:pPr>
              <w:pStyle w:val="ParagraphStyle"/>
              <w:rPr>
                <w:rFonts w:ascii="Calibri" w:hAnsi="Calibri" w:cs="Calibri"/>
                <w:sz w:val="20"/>
                <w:szCs w:val="20"/>
              </w:rPr>
            </w:pPr>
            <w:r>
              <w:rPr>
                <w:rFonts w:ascii="Calibri" w:hAnsi="Calibri" w:cs="Calibri"/>
                <w:sz w:val="20"/>
                <w:szCs w:val="20"/>
              </w:rPr>
              <w:t>2)__________________________________</w:t>
            </w:r>
          </w:p>
        </w:tc>
      </w:tr>
    </w:tbl>
    <w:p w14:paraId="5E5F73A4" w14:textId="77777777" w:rsidR="00B57BBA" w:rsidRDefault="00B57BBA" w:rsidP="00B57BBA">
      <w:pPr>
        <w:pStyle w:val="ParagraphStyle"/>
        <w:rPr>
          <w:rFonts w:ascii="Calibri" w:hAnsi="Calibri" w:cs="Calibri"/>
          <w:sz w:val="20"/>
          <w:szCs w:val="20"/>
        </w:rPr>
      </w:pPr>
    </w:p>
    <w:p w14:paraId="0EE44C53" w14:textId="77777777" w:rsidR="00B57BBA" w:rsidRDefault="00B57BBA" w:rsidP="00B57BBA"/>
    <w:p w14:paraId="1D0C9A5F" w14:textId="77777777" w:rsidR="00130BD4" w:rsidRPr="00906F83" w:rsidRDefault="00130BD4" w:rsidP="00906F83"/>
    <w:sectPr w:rsidR="00130BD4" w:rsidRPr="00906F83" w:rsidSect="00B57BBA">
      <w:headerReference w:type="default" r:id="rId60"/>
      <w:footerReference w:type="default" r:id="rId61"/>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8D74" w14:textId="77777777" w:rsidR="00C968E5" w:rsidRDefault="00C968E5" w:rsidP="0002630D">
      <w:pPr>
        <w:spacing w:after="0" w:line="240" w:lineRule="auto"/>
      </w:pPr>
      <w:r>
        <w:separator/>
      </w:r>
    </w:p>
  </w:endnote>
  <w:endnote w:type="continuationSeparator" w:id="0">
    <w:p w14:paraId="315DCBC3" w14:textId="77777777" w:rsidR="00C968E5" w:rsidRDefault="00C968E5"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2993" w14:textId="77777777" w:rsidR="00C968E5" w:rsidRDefault="00C968E5" w:rsidP="0002630D">
      <w:pPr>
        <w:spacing w:after="0" w:line="240" w:lineRule="auto"/>
      </w:pPr>
      <w:r>
        <w:separator/>
      </w:r>
    </w:p>
  </w:footnote>
  <w:footnote w:type="continuationSeparator" w:id="0">
    <w:p w14:paraId="6CF7C9FE" w14:textId="77777777" w:rsidR="00C968E5" w:rsidRDefault="00C968E5"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318069618" name="Imagem 318069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1F3FE45E"/>
    <w:multiLevelType w:val="multilevel"/>
    <w:tmpl w:val="FFFFFFFF"/>
    <w:lvl w:ilvl="0">
      <w:start w:val="1"/>
      <w:numFmt w:val="lowerRoman"/>
      <w:lvlText w:val="%1."/>
      <w:lvlJc w:val="right"/>
      <w:pPr>
        <w:tabs>
          <w:tab w:val="num" w:pos="645"/>
        </w:tabs>
      </w:pPr>
      <w:rPr>
        <w:rFonts w:ascii="Times New Roman" w:hAnsi="Times New Roman" w:cs="Times New Roman"/>
        <w:color w:val="000000"/>
        <w:sz w:val="20"/>
        <w:szCs w:val="20"/>
      </w:rPr>
    </w:lvl>
    <w:lvl w:ilvl="1">
      <w:start w:val="1"/>
      <w:numFmt w:val="decimal"/>
      <w:lvlText w:val="%2."/>
      <w:lvlJc w:val="left"/>
      <w:pPr>
        <w:tabs>
          <w:tab w:val="num" w:pos="930"/>
        </w:tabs>
      </w:pPr>
      <w:rPr>
        <w:rFonts w:ascii="Times New Roman" w:hAnsi="Times New Roman" w:cs="Times New Roman"/>
        <w:color w:val="000000"/>
        <w:sz w:val="20"/>
        <w:szCs w:val="20"/>
      </w:rPr>
    </w:lvl>
    <w:lvl w:ilvl="2">
      <w:start w:val="1"/>
      <w:numFmt w:val="lowerRoman"/>
      <w:lvlText w:val="%3."/>
      <w:lvlJc w:val="right"/>
      <w:pPr>
        <w:tabs>
          <w:tab w:val="num" w:pos="1035"/>
        </w:tabs>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5" w15:restartNumberingAfterBreak="0">
    <w:nsid w:val="2089B0BB"/>
    <w:multiLevelType w:val="multilevel"/>
    <w:tmpl w:val="FFFFFFFF"/>
    <w:lvl w:ilvl="0">
      <w:start w:val="1"/>
      <w:numFmt w:val="decimal"/>
      <w:lvlText w:val="%1 - "/>
      <w:lvlJc w:val="left"/>
      <w:pPr>
        <w:tabs>
          <w:tab w:val="num" w:pos="0"/>
        </w:tabs>
      </w:pPr>
      <w:rPr>
        <w:rFonts w:ascii="Calibri" w:hAnsi="Calibri" w:cs="Calibri"/>
        <w:b/>
        <w:bCs/>
        <w:sz w:val="24"/>
        <w:szCs w:val="24"/>
      </w:rPr>
    </w:lvl>
    <w:lvl w:ilvl="1">
      <w:start w:val="1"/>
      <w:numFmt w:val="decimal"/>
      <w:lvlText w:val="%1.%2 - "/>
      <w:lvlJc w:val="left"/>
      <w:pPr>
        <w:tabs>
          <w:tab w:val="num" w:pos="0"/>
        </w:tabs>
      </w:pPr>
      <w:rPr>
        <w:rFonts w:ascii="Calibri" w:hAnsi="Calibri" w:cs="Calibri"/>
        <w:b/>
        <w:bCs/>
        <w:color w:val="000000"/>
        <w:sz w:val="20"/>
        <w:szCs w:val="20"/>
      </w:rPr>
    </w:lvl>
    <w:lvl w:ilvl="2">
      <w:start w:val="1"/>
      <w:numFmt w:val="decimal"/>
      <w:lvlText w:val="%1.%2.%3 -"/>
      <w:lvlJc w:val="left"/>
      <w:pPr>
        <w:tabs>
          <w:tab w:val="num" w:pos="0"/>
        </w:tabs>
      </w:pPr>
      <w:rPr>
        <w:rFonts w:ascii="Calibri" w:hAnsi="Calibri" w:cs="Calibri"/>
        <w:color w:val="000000"/>
        <w:sz w:val="20"/>
        <w:szCs w:val="20"/>
      </w:rPr>
    </w:lvl>
    <w:lvl w:ilvl="3">
      <w:start w:val="1"/>
      <w:numFmt w:val="decimal"/>
      <w:lvlText w:val="%1.%2.%3.%4 -"/>
      <w:lvlJc w:val="left"/>
      <w:pPr>
        <w:tabs>
          <w:tab w:val="num" w:pos="0"/>
        </w:tabs>
      </w:pPr>
      <w:rPr>
        <w:rFonts w:ascii="Calibri" w:hAnsi="Calibri" w:cs="Calibri"/>
        <w:sz w:val="20"/>
        <w:szCs w:val="20"/>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22C0EC02"/>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8"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26EAC64D"/>
    <w:multiLevelType w:val="multilevel"/>
    <w:tmpl w:val="26A84C5C"/>
    <w:lvl w:ilvl="0">
      <w:start w:val="1"/>
      <w:numFmt w:val="lowerLetter"/>
      <w:lvlText w:val="%1)"/>
      <w:lvlJc w:val="left"/>
      <w:pPr>
        <w:tabs>
          <w:tab w:val="num" w:pos="0"/>
        </w:tabs>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0"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3"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5"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17"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8"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315B77F7"/>
    <w:multiLevelType w:val="multilevel"/>
    <w:tmpl w:val="FFFFFFFF"/>
    <w:lvl w:ilvl="0">
      <w:start w:val="1"/>
      <w:numFmt w:val="lowerLetter"/>
      <w:lvlText w:val="%1)"/>
      <w:lvlJc w:val="left"/>
      <w:pPr>
        <w:tabs>
          <w:tab w:val="num" w:pos="0"/>
        </w:tabs>
        <w:ind w:hanging="360"/>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20"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2"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24"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5"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28"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0"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1"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2"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4"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26B6749"/>
    <w:multiLevelType w:val="multilevel"/>
    <w:tmpl w:val="17DE0682"/>
    <w:lvl w:ilvl="0">
      <w:start w:val="1"/>
      <w:numFmt w:val="decimal"/>
      <w:lvlText w:val="%1."/>
      <w:lvlJc w:val="left"/>
      <w:pPr>
        <w:tabs>
          <w:tab w:val="num" w:pos="0"/>
        </w:tabs>
        <w:ind w:hanging="555"/>
      </w:pPr>
      <w:rPr>
        <w:rFonts w:ascii="Times New Roman" w:hAnsi="Times New Roman" w:cs="Times New Roman"/>
        <w:b/>
        <w:bCs/>
        <w:color w:val="FFFFFF"/>
        <w:sz w:val="20"/>
        <w:szCs w:val="20"/>
      </w:rPr>
    </w:lvl>
    <w:lvl w:ilvl="1">
      <w:start w:val="1"/>
      <w:numFmt w:val="decimal"/>
      <w:lvlText w:val="%1.%2."/>
      <w:lvlJc w:val="left"/>
      <w:pPr>
        <w:tabs>
          <w:tab w:val="num" w:pos="1005"/>
        </w:tabs>
        <w:ind w:hanging="435"/>
      </w:pPr>
      <w:rPr>
        <w:rFonts w:ascii="Calibri" w:hAnsi="Calibri" w:cs="Calibri" w:hint="default"/>
        <w:color w:val="auto"/>
        <w:sz w:val="20"/>
        <w:szCs w:val="20"/>
      </w:rPr>
    </w:lvl>
    <w:lvl w:ilvl="2">
      <w:start w:val="1"/>
      <w:numFmt w:val="decimal"/>
      <w:lvlText w:val="%1.%2.%3."/>
      <w:lvlJc w:val="left"/>
      <w:pPr>
        <w:tabs>
          <w:tab w:val="num" w:pos="795"/>
        </w:tabs>
      </w:pPr>
      <w:rPr>
        <w:rFonts w:ascii="Calibri" w:hAnsi="Calibri" w:cs="Calibri" w:hint="default"/>
        <w:color w:val="auto"/>
        <w:sz w:val="20"/>
        <w:szCs w:val="20"/>
      </w:rPr>
    </w:lvl>
    <w:lvl w:ilvl="3">
      <w:start w:val="1"/>
      <w:numFmt w:val="decimal"/>
      <w:lvlText w:val="%1.%2.%3.%4."/>
      <w:lvlJc w:val="left"/>
      <w:pPr>
        <w:tabs>
          <w:tab w:val="num" w:pos="1500"/>
        </w:tabs>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6" w15:restartNumberingAfterBreak="0">
    <w:nsid w:val="54B3CFA0"/>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860"/>
        </w:tabs>
        <w:ind w:left="1860" w:hanging="360"/>
      </w:pPr>
      <w:rPr>
        <w:rFonts w:ascii="Times New Roman" w:hAnsi="Times New Roman" w:cs="Times New Roman"/>
        <w:sz w:val="24"/>
        <w:szCs w:val="24"/>
      </w:rPr>
    </w:lvl>
    <w:lvl w:ilvl="2">
      <w:start w:val="1"/>
      <w:numFmt w:val="lowerRoman"/>
      <w:lvlText w:val="%3."/>
      <w:lvlJc w:val="right"/>
      <w:pPr>
        <w:tabs>
          <w:tab w:val="num" w:pos="2580"/>
        </w:tabs>
        <w:ind w:left="2580" w:hanging="180"/>
      </w:pPr>
      <w:rPr>
        <w:rFonts w:ascii="Times New Roman" w:hAnsi="Times New Roman" w:cs="Times New Roman"/>
        <w:sz w:val="24"/>
        <w:szCs w:val="24"/>
      </w:rPr>
    </w:lvl>
    <w:lvl w:ilvl="3">
      <w:start w:val="1"/>
      <w:numFmt w:val="decimal"/>
      <w:lvlText w:val="%4."/>
      <w:lvlJc w:val="left"/>
      <w:pPr>
        <w:tabs>
          <w:tab w:val="num" w:pos="3300"/>
        </w:tabs>
        <w:ind w:left="3300" w:hanging="360"/>
      </w:pPr>
      <w:rPr>
        <w:rFonts w:ascii="Times New Roman" w:hAnsi="Times New Roman" w:cs="Times New Roman"/>
        <w:sz w:val="24"/>
        <w:szCs w:val="24"/>
      </w:rPr>
    </w:lvl>
    <w:lvl w:ilvl="4">
      <w:start w:val="1"/>
      <w:numFmt w:val="lowerLetter"/>
      <w:lvlText w:val="%5."/>
      <w:lvlJc w:val="left"/>
      <w:pPr>
        <w:tabs>
          <w:tab w:val="num" w:pos="4020"/>
        </w:tabs>
        <w:ind w:left="4020" w:hanging="360"/>
      </w:pPr>
      <w:rPr>
        <w:rFonts w:ascii="Times New Roman" w:hAnsi="Times New Roman" w:cs="Times New Roman"/>
        <w:sz w:val="24"/>
        <w:szCs w:val="24"/>
      </w:rPr>
    </w:lvl>
    <w:lvl w:ilvl="5">
      <w:start w:val="1"/>
      <w:numFmt w:val="lowerRoman"/>
      <w:lvlText w:val="%6."/>
      <w:lvlJc w:val="right"/>
      <w:pPr>
        <w:tabs>
          <w:tab w:val="num" w:pos="4740"/>
        </w:tabs>
        <w:ind w:left="4740" w:hanging="180"/>
      </w:pPr>
      <w:rPr>
        <w:rFonts w:ascii="Times New Roman" w:hAnsi="Times New Roman" w:cs="Times New Roman"/>
        <w:sz w:val="24"/>
        <w:szCs w:val="24"/>
      </w:rPr>
    </w:lvl>
    <w:lvl w:ilvl="6">
      <w:start w:val="1"/>
      <w:numFmt w:val="decimal"/>
      <w:lvlText w:val="%7."/>
      <w:lvlJc w:val="left"/>
      <w:pPr>
        <w:tabs>
          <w:tab w:val="num" w:pos="5460"/>
        </w:tabs>
        <w:ind w:left="5460" w:hanging="360"/>
      </w:pPr>
      <w:rPr>
        <w:rFonts w:ascii="Times New Roman" w:hAnsi="Times New Roman" w:cs="Times New Roman"/>
        <w:sz w:val="24"/>
        <w:szCs w:val="24"/>
      </w:rPr>
    </w:lvl>
    <w:lvl w:ilvl="7">
      <w:start w:val="1"/>
      <w:numFmt w:val="lowerLetter"/>
      <w:lvlText w:val="%8."/>
      <w:lvlJc w:val="left"/>
      <w:pPr>
        <w:tabs>
          <w:tab w:val="num" w:pos="6180"/>
        </w:tabs>
        <w:ind w:left="6180" w:hanging="360"/>
      </w:pPr>
      <w:rPr>
        <w:rFonts w:ascii="Times New Roman" w:hAnsi="Times New Roman" w:cs="Times New Roman"/>
        <w:sz w:val="24"/>
        <w:szCs w:val="24"/>
      </w:rPr>
    </w:lvl>
    <w:lvl w:ilvl="8">
      <w:start w:val="1"/>
      <w:numFmt w:val="lowerRoman"/>
      <w:lvlText w:val="%9."/>
      <w:lvlJc w:val="right"/>
      <w:pPr>
        <w:tabs>
          <w:tab w:val="num" w:pos="6900"/>
        </w:tabs>
        <w:ind w:left="6900" w:hanging="180"/>
      </w:pPr>
      <w:rPr>
        <w:rFonts w:ascii="Times New Roman" w:hAnsi="Times New Roman" w:cs="Times New Roman"/>
        <w:sz w:val="24"/>
        <w:szCs w:val="24"/>
      </w:rPr>
    </w:lvl>
  </w:abstractNum>
  <w:abstractNum w:abstractNumId="37"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9"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0"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1" w15:restartNumberingAfterBreak="0">
    <w:nsid w:val="60D6E83C"/>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2"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43"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4"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5"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46"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7"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48"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49"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3"/>
  </w:num>
  <w:num w:numId="2" w16cid:durableId="9069401">
    <w:abstractNumId w:val="13"/>
    <w:lvlOverride w:ilvl="0"/>
    <w:lvlOverride w:ilvl="1"/>
    <w:lvlOverride w:ilvl="2">
      <w:startOverride w:val="1"/>
    </w:lvlOverride>
  </w:num>
  <w:num w:numId="3" w16cid:durableId="2052262824">
    <w:abstractNumId w:val="6"/>
  </w:num>
  <w:num w:numId="4" w16cid:durableId="733940545">
    <w:abstractNumId w:val="14"/>
  </w:num>
  <w:num w:numId="5" w16cid:durableId="444082181">
    <w:abstractNumId w:val="39"/>
  </w:num>
  <w:num w:numId="6" w16cid:durableId="1171291531">
    <w:abstractNumId w:val="17"/>
  </w:num>
  <w:num w:numId="7" w16cid:durableId="200754609">
    <w:abstractNumId w:val="29"/>
  </w:num>
  <w:num w:numId="8" w16cid:durableId="1526751812">
    <w:abstractNumId w:val="29"/>
    <w:lvlOverride w:ilvl="0">
      <w:startOverride w:val="1"/>
    </w:lvlOverride>
  </w:num>
  <w:num w:numId="9" w16cid:durableId="1150908146">
    <w:abstractNumId w:val="23"/>
  </w:num>
  <w:num w:numId="10" w16cid:durableId="1400054088">
    <w:abstractNumId w:val="0"/>
  </w:num>
  <w:num w:numId="11" w16cid:durableId="1940259221">
    <w:abstractNumId w:val="30"/>
  </w:num>
  <w:num w:numId="12" w16cid:durableId="1327516461">
    <w:abstractNumId w:val="2"/>
  </w:num>
  <w:num w:numId="13" w16cid:durableId="2007974437">
    <w:abstractNumId w:val="48"/>
  </w:num>
  <w:num w:numId="14" w16cid:durableId="1498692396">
    <w:abstractNumId w:val="42"/>
  </w:num>
  <w:num w:numId="15" w16cid:durableId="1360089348">
    <w:abstractNumId w:val="46"/>
  </w:num>
  <w:num w:numId="16" w16cid:durableId="1272083168">
    <w:abstractNumId w:val="27"/>
  </w:num>
  <w:num w:numId="17" w16cid:durableId="2048749856">
    <w:abstractNumId w:val="16"/>
  </w:num>
  <w:num w:numId="18" w16cid:durableId="62684489">
    <w:abstractNumId w:val="26"/>
  </w:num>
  <w:num w:numId="19" w16cid:durableId="1541239707">
    <w:abstractNumId w:val="18"/>
  </w:num>
  <w:num w:numId="20" w16cid:durableId="1122456315">
    <w:abstractNumId w:val="3"/>
  </w:num>
  <w:num w:numId="21" w16cid:durableId="1888950094">
    <w:abstractNumId w:val="32"/>
  </w:num>
  <w:num w:numId="22" w16cid:durableId="706300116">
    <w:abstractNumId w:val="8"/>
  </w:num>
  <w:num w:numId="23" w16cid:durableId="195705763">
    <w:abstractNumId w:val="45"/>
  </w:num>
  <w:num w:numId="24" w16cid:durableId="288556079">
    <w:abstractNumId w:val="47"/>
  </w:num>
  <w:num w:numId="25" w16cid:durableId="534511747">
    <w:abstractNumId w:val="1"/>
  </w:num>
  <w:num w:numId="26" w16cid:durableId="386270028">
    <w:abstractNumId w:val="24"/>
  </w:num>
  <w:num w:numId="27" w16cid:durableId="436676616">
    <w:abstractNumId w:val="24"/>
    <w:lvlOverride w:ilvl="0">
      <w:startOverride w:val="1"/>
    </w:lvlOverride>
  </w:num>
  <w:num w:numId="28" w16cid:durableId="1588078450">
    <w:abstractNumId w:val="33"/>
  </w:num>
  <w:num w:numId="29" w16cid:durableId="28603496">
    <w:abstractNumId w:val="22"/>
  </w:num>
  <w:num w:numId="30" w16cid:durableId="2075199410">
    <w:abstractNumId w:val="37"/>
  </w:num>
  <w:num w:numId="31" w16cid:durableId="1530534649">
    <w:abstractNumId w:val="15"/>
  </w:num>
  <w:num w:numId="32" w16cid:durableId="1525943338">
    <w:abstractNumId w:val="15"/>
    <w:lvlOverride w:ilvl="0"/>
    <w:lvlOverride w:ilvl="1"/>
    <w:lvlOverride w:ilvl="2">
      <w:startOverride w:val="1"/>
    </w:lvlOverride>
  </w:num>
  <w:num w:numId="33" w16cid:durableId="1975911433">
    <w:abstractNumId w:val="31"/>
  </w:num>
  <w:num w:numId="34" w16cid:durableId="1211263972">
    <w:abstractNumId w:val="20"/>
  </w:num>
  <w:num w:numId="35" w16cid:durableId="2020155941">
    <w:abstractNumId w:val="43"/>
  </w:num>
  <w:num w:numId="36" w16cid:durableId="501361952">
    <w:abstractNumId w:val="49"/>
  </w:num>
  <w:num w:numId="37" w16cid:durableId="2054570551">
    <w:abstractNumId w:val="44"/>
  </w:num>
  <w:num w:numId="38" w16cid:durableId="166868381">
    <w:abstractNumId w:val="21"/>
  </w:num>
  <w:num w:numId="39" w16cid:durableId="221520623">
    <w:abstractNumId w:val="11"/>
  </w:num>
  <w:num w:numId="40" w16cid:durableId="577062570">
    <w:abstractNumId w:val="28"/>
  </w:num>
  <w:num w:numId="41" w16cid:durableId="1920939650">
    <w:abstractNumId w:val="25"/>
  </w:num>
  <w:num w:numId="42" w16cid:durableId="447163871">
    <w:abstractNumId w:val="38"/>
  </w:num>
  <w:num w:numId="43" w16cid:durableId="255554524">
    <w:abstractNumId w:val="40"/>
  </w:num>
  <w:num w:numId="44" w16cid:durableId="1790009534">
    <w:abstractNumId w:val="12"/>
  </w:num>
  <w:num w:numId="45" w16cid:durableId="2127382040">
    <w:abstractNumId w:val="34"/>
  </w:num>
  <w:num w:numId="46" w16cid:durableId="406224813">
    <w:abstractNumId w:val="10"/>
  </w:num>
  <w:num w:numId="47" w16cid:durableId="546792995">
    <w:abstractNumId w:val="7"/>
  </w:num>
  <w:num w:numId="48" w16cid:durableId="469632041">
    <w:abstractNumId w:val="9"/>
  </w:num>
  <w:num w:numId="49" w16cid:durableId="944187779">
    <w:abstractNumId w:val="36"/>
  </w:num>
  <w:num w:numId="50" w16cid:durableId="1139767573">
    <w:abstractNumId w:val="5"/>
  </w:num>
  <w:num w:numId="51" w16cid:durableId="1969511143">
    <w:abstractNumId w:val="4"/>
  </w:num>
  <w:num w:numId="52" w16cid:durableId="539439298">
    <w:abstractNumId w:val="35"/>
  </w:num>
  <w:num w:numId="53" w16cid:durableId="886378332">
    <w:abstractNumId w:val="35"/>
    <w:lvlOverride w:ilvl="0">
      <w:startOverride w:val="1"/>
    </w:lvlOverride>
  </w:num>
  <w:num w:numId="54" w16cid:durableId="1572614843">
    <w:abstractNumId w:val="41"/>
  </w:num>
  <w:num w:numId="55" w16cid:durableId="160900280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1C4700"/>
    <w:rsid w:val="002043B2"/>
    <w:rsid w:val="002B0DC4"/>
    <w:rsid w:val="002F7233"/>
    <w:rsid w:val="004B1B8D"/>
    <w:rsid w:val="005079A8"/>
    <w:rsid w:val="006E783B"/>
    <w:rsid w:val="007562CE"/>
    <w:rsid w:val="00805D92"/>
    <w:rsid w:val="00834D54"/>
    <w:rsid w:val="00880B1E"/>
    <w:rsid w:val="008D3CC1"/>
    <w:rsid w:val="00906F83"/>
    <w:rsid w:val="0091127D"/>
    <w:rsid w:val="0092349D"/>
    <w:rsid w:val="00973343"/>
    <w:rsid w:val="00980D1C"/>
    <w:rsid w:val="009C4470"/>
    <w:rsid w:val="009D1B6F"/>
    <w:rsid w:val="00AE6EFB"/>
    <w:rsid w:val="00B35E8F"/>
    <w:rsid w:val="00B46B37"/>
    <w:rsid w:val="00B50FC5"/>
    <w:rsid w:val="00B57BBA"/>
    <w:rsid w:val="00C9422B"/>
    <w:rsid w:val="00C968E5"/>
    <w:rsid w:val="00D05790"/>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B57BBA"/>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57BB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57BBA"/>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57BBA"/>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B57BBA"/>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B57BB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B57BB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B57BB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B57BB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B57BBA"/>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B57BBA"/>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B57BBA"/>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B57BBA"/>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B57BBA"/>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B57BBA"/>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B57BBA"/>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B57BBA"/>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B57BBA"/>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B57BB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57BBA"/>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B57BB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57BBA"/>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B57BB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B57BBA"/>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B57BBA"/>
    <w:rPr>
      <w:i/>
      <w:iCs/>
      <w:color w:val="2E74B5" w:themeColor="accent1" w:themeShade="BF"/>
    </w:rPr>
  </w:style>
  <w:style w:type="paragraph" w:styleId="CitaoIntensa">
    <w:name w:val="Intense Quote"/>
    <w:basedOn w:val="Normal"/>
    <w:next w:val="Normal"/>
    <w:link w:val="CitaoIntensaChar"/>
    <w:uiPriority w:val="30"/>
    <w:qFormat/>
    <w:rsid w:val="00B57BB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B57BBA"/>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B57BBA"/>
    <w:rPr>
      <w:b/>
      <w:bCs/>
      <w:smallCaps/>
      <w:color w:val="2E74B5" w:themeColor="accent1" w:themeShade="BF"/>
      <w:spacing w:val="5"/>
    </w:rPr>
  </w:style>
  <w:style w:type="character" w:styleId="MenoPendente">
    <w:name w:val="Unresolved Mention"/>
    <w:basedOn w:val="Fontepargpadro"/>
    <w:uiPriority w:val="99"/>
    <w:semiHidden/>
    <w:unhideWhenUsed/>
    <w:rsid w:val="00B5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hyperlink" Target="http://www.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25art159"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portal.stf.jus.br/jurisprudencia/sumariosumulas.asp?base=26&amp;sumula=1227"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9892</Words>
  <Characters>53422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cp:lastPrinted>2025-11-25T14:52:00Z</cp:lastPrinted>
  <dcterms:created xsi:type="dcterms:W3CDTF">2025-11-25T17:01:00Z</dcterms:created>
  <dcterms:modified xsi:type="dcterms:W3CDTF">2025-11-25T17:01:00Z</dcterms:modified>
</cp:coreProperties>
</file>