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79FF" w:rsidRDefault="006079FF" w:rsidP="006079FF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:rsidR="006079FF" w:rsidRPr="006079FF" w:rsidRDefault="006079FF" w:rsidP="006079FF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  <w:lang w:val="pt-BR"/>
        </w:rPr>
        <w:t xml:space="preserve"> ELETRÔNICO</w:t>
      </w:r>
    </w:p>
    <w:p w:rsidR="006079FF" w:rsidRDefault="006079FF" w:rsidP="006079FF">
      <w:pPr>
        <w:pStyle w:val="Centered"/>
        <w:rPr>
          <w:b/>
          <w:bCs/>
          <w:caps/>
          <w:sz w:val="28"/>
          <w:szCs w:val="28"/>
        </w:rPr>
      </w:pPr>
    </w:p>
    <w:p w:rsidR="006079FF" w:rsidRDefault="006079FF" w:rsidP="006079FF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38/2024</w:t>
      </w:r>
    </w:p>
    <w:p w:rsidR="006079FF" w:rsidRDefault="006079FF" w:rsidP="006079FF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288/2024</w:t>
      </w:r>
    </w:p>
    <w:p w:rsidR="006079FF" w:rsidRPr="006079FF" w:rsidRDefault="006079FF" w:rsidP="006079FF">
      <w:pPr>
        <w:pStyle w:val="ParagraphStyle"/>
        <w:spacing w:line="360" w:lineRule="auto"/>
        <w:jc w:val="center"/>
        <w:rPr>
          <w:rFonts w:ascii="Calibri" w:hAnsi="Calibri" w:cs="Calibri"/>
        </w:rPr>
      </w:pPr>
      <w:r w:rsidRPr="006079FF">
        <w:rPr>
          <w:rFonts w:ascii="Calibri" w:hAnsi="Calibri" w:cs="Calibri"/>
        </w:rPr>
        <w:t>Com Lotes Exclusivo de Participação e Prioridade Local e Regional Para ME/EPP/MEI</w:t>
      </w:r>
    </w:p>
    <w:p w:rsidR="006079FF" w:rsidRDefault="006079FF" w:rsidP="006079FF">
      <w:pPr>
        <w:pStyle w:val="Centered"/>
        <w:rPr>
          <w:b/>
          <w:bCs/>
          <w:caps/>
          <w:sz w:val="28"/>
          <w:szCs w:val="28"/>
        </w:rPr>
      </w:pPr>
    </w:p>
    <w:p w:rsidR="006079FF" w:rsidRDefault="006079FF" w:rsidP="006079FF">
      <w:pPr>
        <w:pStyle w:val="ParagraphStyle"/>
        <w:jc w:val="both"/>
        <w:rPr>
          <w:b/>
          <w:bCs/>
          <w:sz w:val="20"/>
          <w:szCs w:val="20"/>
        </w:rPr>
      </w:pPr>
    </w:p>
    <w:p w:rsidR="006079FF" w:rsidRDefault="006079FF" w:rsidP="006079FF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Aquisição de equipamentos diversos de acordo com a Resolução SESA 860/2022, para atender as necessidades da Secretaria Municipal de Saúde.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30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6079FF" w:rsidRPr="006079FF" w:rsidRDefault="006079FF" w:rsidP="006079FF">
      <w:pPr>
        <w:pStyle w:val="ParagraphStyle"/>
        <w:jc w:val="both"/>
        <w:rPr>
          <w:sz w:val="20"/>
          <w:szCs w:val="20"/>
          <w:lang w:val="pt-BR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 xml:space="preserve">Menor Preço Por </w:t>
      </w:r>
      <w:r>
        <w:rPr>
          <w:sz w:val="20"/>
          <w:szCs w:val="20"/>
          <w:lang w:val="pt-BR"/>
        </w:rPr>
        <w:t>L</w:t>
      </w:r>
      <w:proofErr w:type="spellStart"/>
      <w:r>
        <w:rPr>
          <w:sz w:val="20"/>
          <w:szCs w:val="20"/>
        </w:rPr>
        <w:t>ote</w:t>
      </w:r>
      <w:proofErr w:type="spellEnd"/>
      <w:r>
        <w:rPr>
          <w:sz w:val="20"/>
          <w:szCs w:val="20"/>
          <w:lang w:val="pt-BR"/>
        </w:rPr>
        <w:t>.</w:t>
      </w:r>
    </w:p>
    <w:p w:rsidR="006079FF" w:rsidRDefault="006079FF" w:rsidP="006079FF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R$ 426.812,41 (Quatrocentos e Vinte e Seis Mil, Oitocentos e Doze Reais e Quarenta e Um Centavos).</w:t>
      </w:r>
    </w:p>
    <w:p w:rsidR="006079FF" w:rsidRDefault="006079FF" w:rsidP="006079FF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recebimento das propostas</w:t>
      </w:r>
      <w:r>
        <w:rPr>
          <w:sz w:val="20"/>
          <w:szCs w:val="20"/>
        </w:rPr>
        <w:t>: até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28/11/2024 (vinte e oito dias de novembro de 2024).</w:t>
      </w:r>
    </w:p>
    <w:p w:rsidR="006079FF" w:rsidRDefault="006079FF" w:rsidP="006079FF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ABERTURA E JULGAMENTO DAS PROPOSTAS</w:t>
      </w:r>
      <w:r>
        <w:rPr>
          <w:b/>
          <w:bCs/>
          <w:cap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às</w:t>
      </w:r>
      <w:r>
        <w:rPr>
          <w:sz w:val="20"/>
          <w:szCs w:val="20"/>
        </w:rPr>
        <w:t xml:space="preserve">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28/11/2024 (vinte e oito dias de novembro de 2024).</w:t>
      </w:r>
    </w:p>
    <w:p w:rsidR="006079FF" w:rsidRDefault="006079FF" w:rsidP="006079FF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INÍCIO DA SESSÃO DE DISPUTA DE P´REÇOS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pt-BR"/>
        </w:rPr>
        <w:t>às</w:t>
      </w:r>
      <w:r>
        <w:rPr>
          <w:sz w:val="20"/>
          <w:szCs w:val="20"/>
        </w:rPr>
        <w:t xml:space="preserve">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  <w:lang w:val="pt-BR"/>
        </w:rPr>
        <w:t>3</w:t>
      </w:r>
      <w:r>
        <w:rPr>
          <w:sz w:val="20"/>
          <w:szCs w:val="20"/>
        </w:rPr>
        <w:t>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 e trinta minutos) do dia 28/11/2024 (vinte e oito dias de novembro de 2024).</w:t>
      </w:r>
    </w:p>
    <w:p w:rsidR="006079FF" w:rsidRDefault="006079FF" w:rsidP="006079FF">
      <w:pPr>
        <w:pStyle w:val="ParagraphStyle"/>
        <w:shd w:val="clear" w:color="auto" w:fill="FFFFFF"/>
        <w:jc w:val="both"/>
        <w:rPr>
          <w:color w:val="FF0000"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Local da realização </w:t>
      </w:r>
      <w:r w:rsidRPr="006079FF">
        <w:rPr>
          <w:b/>
          <w:bCs/>
          <w:caps/>
          <w:sz w:val="20"/>
          <w:szCs w:val="20"/>
        </w:rPr>
        <w:t>da licitação:</w:t>
      </w:r>
      <w:r w:rsidRPr="006079FF">
        <w:rPr>
          <w:sz w:val="20"/>
          <w:szCs w:val="20"/>
        </w:rPr>
        <w:t xml:space="preserve"> online através do site: www.bll.org.br.</w:t>
      </w:r>
    </w:p>
    <w:p w:rsidR="006079FF" w:rsidRDefault="006079FF" w:rsidP="006079FF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:rsidR="006079FF" w:rsidRDefault="006079FF" w:rsidP="006079FF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6079FF" w:rsidRDefault="006079FF" w:rsidP="006079FF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6079FF" w:rsidRDefault="006079FF" w:rsidP="006079FF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  <w:lang w:val="pt-BR"/>
        </w:rPr>
        <w:t>12</w:t>
      </w:r>
      <w:bookmarkStart w:id="0" w:name="_GoBack"/>
      <w:bookmarkEnd w:id="0"/>
      <w:r>
        <w:rPr>
          <w:sz w:val="20"/>
          <w:szCs w:val="20"/>
        </w:rPr>
        <w:t xml:space="preserve"> de novembro de 2024</w:t>
      </w:r>
    </w:p>
    <w:p w:rsidR="006079FF" w:rsidRDefault="006079FF" w:rsidP="006079FF">
      <w:pPr>
        <w:pStyle w:val="Centered"/>
        <w:rPr>
          <w:sz w:val="20"/>
          <w:szCs w:val="20"/>
        </w:rPr>
      </w:pPr>
    </w:p>
    <w:p w:rsidR="006079FF" w:rsidRDefault="006079FF" w:rsidP="006079FF">
      <w:pPr>
        <w:pStyle w:val="ParagraphStyle"/>
        <w:jc w:val="both"/>
        <w:rPr>
          <w:sz w:val="20"/>
          <w:szCs w:val="20"/>
        </w:rPr>
      </w:pPr>
    </w:p>
    <w:p w:rsidR="006079FF" w:rsidRDefault="006079FF" w:rsidP="006079FF">
      <w:pPr>
        <w:pStyle w:val="Centered"/>
        <w:rPr>
          <w:sz w:val="20"/>
          <w:szCs w:val="20"/>
        </w:rPr>
      </w:pPr>
    </w:p>
    <w:p w:rsidR="006079FF" w:rsidRDefault="006079FF" w:rsidP="006079FF">
      <w:pPr>
        <w:pStyle w:val="Centere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Antonely</w:t>
      </w:r>
      <w:proofErr w:type="spellEnd"/>
      <w:r>
        <w:rPr>
          <w:b/>
          <w:bCs/>
          <w:sz w:val="20"/>
          <w:szCs w:val="20"/>
        </w:rPr>
        <w:t xml:space="preserve"> de Cassio Alves de Carvalho</w:t>
      </w:r>
    </w:p>
    <w:p w:rsidR="006079FF" w:rsidRDefault="006079FF" w:rsidP="006079FF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6079FF" w:rsidRDefault="006079FF"/>
    <w:sectPr w:rsidR="006079FF" w:rsidSect="00E005E3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FF"/>
    <w:rsid w:val="0060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0ED6"/>
  <w15:chartTrackingRefBased/>
  <w15:docId w15:val="{1256781B-B426-4D48-BB52-D864A80E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6079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079F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2024-11-12T13:54:00Z</dcterms:created>
  <dcterms:modified xsi:type="dcterms:W3CDTF">2024-11-12T13:56:00Z</dcterms:modified>
</cp:coreProperties>
</file>