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9096" w14:textId="77777777" w:rsidR="00B77391" w:rsidRPr="009C5A66" w:rsidRDefault="00B77391" w:rsidP="00B77391">
      <w:pPr>
        <w:pStyle w:val="ParagraphStyle"/>
        <w:jc w:val="center"/>
        <w:rPr>
          <w:rFonts w:ascii="Calibri" w:hAnsi="Calibri" w:cs="Calibri"/>
          <w:b/>
          <w:bCs/>
          <w:color w:val="auto"/>
        </w:rPr>
      </w:pPr>
      <w:bookmarkStart w:id="0" w:name="_Hlk91753234"/>
      <w:bookmarkEnd w:id="0"/>
      <w:r w:rsidRPr="009C5A66">
        <w:rPr>
          <w:rFonts w:ascii="Calibri" w:hAnsi="Calibri" w:cs="Calibri"/>
          <w:b/>
          <w:bCs/>
          <w:color w:val="auto"/>
        </w:rPr>
        <w:t>EDITAL DE LICITAÇÃO</w:t>
      </w:r>
    </w:p>
    <w:p w14:paraId="49278755" w14:textId="77777777" w:rsidR="00B77391" w:rsidRPr="009C5A66" w:rsidRDefault="00B77391" w:rsidP="00B77391">
      <w:pPr>
        <w:pStyle w:val="ParagraphStyle"/>
        <w:jc w:val="center"/>
        <w:rPr>
          <w:rFonts w:ascii="Calibri" w:hAnsi="Calibri" w:cs="Calibri"/>
          <w:b/>
          <w:bCs/>
          <w:color w:val="auto"/>
        </w:rPr>
      </w:pPr>
      <w:r w:rsidRPr="009C5A66">
        <w:rPr>
          <w:rFonts w:ascii="Calibri" w:hAnsi="Calibri" w:cs="Calibri"/>
          <w:b/>
          <w:bCs/>
          <w:color w:val="auto"/>
        </w:rPr>
        <w:t>Processo dispensa, NA FORMA ELETRÔNICA: Nº 61/2025-PMI</w:t>
      </w:r>
    </w:p>
    <w:p w14:paraId="0C7FB49A" w14:textId="77777777" w:rsidR="00B77391" w:rsidRPr="009C5A66" w:rsidRDefault="00B77391" w:rsidP="00B77391">
      <w:pPr>
        <w:pStyle w:val="ParagraphStyle"/>
        <w:jc w:val="center"/>
        <w:rPr>
          <w:rFonts w:ascii="Calibri" w:hAnsi="Calibri" w:cs="Calibri"/>
          <w:color w:val="auto"/>
          <w:u w:val="single"/>
        </w:rPr>
      </w:pPr>
      <w:r w:rsidRPr="009C5A66">
        <w:rPr>
          <w:rFonts w:ascii="Calibri" w:hAnsi="Calibri" w:cs="Calibri"/>
          <w:color w:val="auto"/>
          <w:u w:val="single"/>
        </w:rPr>
        <w:t>Processo Administrativo nº 347/2025</w:t>
      </w:r>
    </w:p>
    <w:p w14:paraId="1A4040EE" w14:textId="77777777" w:rsidR="00B77391" w:rsidRPr="009C5A66" w:rsidRDefault="00B77391" w:rsidP="00B77391">
      <w:pPr>
        <w:pStyle w:val="ParagraphStyle"/>
        <w:spacing w:after="165" w:line="252" w:lineRule="auto"/>
        <w:jc w:val="both"/>
        <w:rPr>
          <w:rFonts w:ascii="Calibri" w:hAnsi="Calibri" w:cs="Calibri"/>
          <w:color w:val="auto"/>
          <w:sz w:val="22"/>
          <w:szCs w:val="22"/>
        </w:rPr>
      </w:pPr>
    </w:p>
    <w:p w14:paraId="2E079ACB" w14:textId="3FCD86CE" w:rsidR="00B77391" w:rsidRPr="009C5A66" w:rsidRDefault="00B77391" w:rsidP="00B77391">
      <w:pPr>
        <w:pStyle w:val="ParagraphStyle"/>
        <w:spacing w:after="165" w:line="252" w:lineRule="auto"/>
        <w:jc w:val="both"/>
        <w:rPr>
          <w:rFonts w:ascii="Calibri" w:hAnsi="Calibri" w:cs="Calibri"/>
          <w:color w:val="auto"/>
          <w:sz w:val="20"/>
          <w:szCs w:val="20"/>
        </w:rPr>
      </w:pPr>
      <w:r w:rsidRPr="009C5A66">
        <w:rPr>
          <w:rFonts w:ascii="Calibri" w:hAnsi="Calibri" w:cs="Calibri"/>
          <w:b/>
          <w:bCs/>
          <w:color w:val="auto"/>
          <w:sz w:val="20"/>
          <w:szCs w:val="20"/>
        </w:rPr>
        <w:t xml:space="preserve">O MUNICÍPIO DE IBAITI, ESTADO DO PARANÁ, </w:t>
      </w:r>
      <w:r w:rsidRPr="009C5A66">
        <w:rPr>
          <w:rFonts w:ascii="Calibri" w:hAnsi="Calibri" w:cs="Calibri"/>
          <w:color w:val="auto"/>
          <w:sz w:val="20"/>
          <w:szCs w:val="20"/>
        </w:rPr>
        <w:t>Pessoa Jurídica de Direito Público Interno, inscrita no CNPJ/MF sob nº 77.008.068/0001-41, com sede à Praça dos Três Poderes, nº 23, mediante se Agente de Contratação, designado pela Portaria nº</w:t>
      </w:r>
      <w:r w:rsidR="00665B70" w:rsidRPr="009C5A66">
        <w:rPr>
          <w:rFonts w:ascii="Calibri" w:hAnsi="Calibri" w:cs="Calibri"/>
          <w:color w:val="auto"/>
          <w:sz w:val="20"/>
          <w:szCs w:val="20"/>
        </w:rPr>
        <w:t xml:space="preserve"> 254/25 de 24 de junho de 2025, </w:t>
      </w:r>
      <w:r w:rsidRPr="009C5A66">
        <w:rPr>
          <w:rFonts w:ascii="Calibri" w:hAnsi="Calibri" w:cs="Calibri"/>
          <w:color w:val="auto"/>
          <w:sz w:val="20"/>
          <w:szCs w:val="20"/>
        </w:rPr>
        <w:t xml:space="preserve">torna público para conhecimento dos interessados que realizará </w:t>
      </w:r>
      <w:r w:rsidRPr="009C5A66">
        <w:rPr>
          <w:rFonts w:ascii="Calibri" w:hAnsi="Calibri" w:cs="Calibri"/>
          <w:b/>
          <w:bCs/>
          <w:color w:val="auto"/>
          <w:sz w:val="20"/>
          <w:szCs w:val="20"/>
        </w:rPr>
        <w:t>às 09:10 (nove horas e dez minutos)</w:t>
      </w:r>
      <w:r w:rsidRPr="009C5A66">
        <w:rPr>
          <w:rFonts w:ascii="Calibri" w:hAnsi="Calibri" w:cs="Calibri"/>
          <w:color w:val="auto"/>
          <w:sz w:val="20"/>
          <w:szCs w:val="20"/>
        </w:rPr>
        <w:t xml:space="preserve"> do dia  </w:t>
      </w:r>
      <w:r w:rsidRPr="009C5A66">
        <w:rPr>
          <w:rFonts w:ascii="Calibri" w:hAnsi="Calibri" w:cs="Calibri"/>
          <w:b/>
          <w:bCs/>
          <w:color w:val="auto"/>
          <w:sz w:val="20"/>
          <w:szCs w:val="20"/>
        </w:rPr>
        <w:t xml:space="preserve">08/09/2025 (oito de setembro de 2025) </w:t>
      </w:r>
      <w:r w:rsidRPr="009C5A66">
        <w:rPr>
          <w:rFonts w:ascii="Calibri" w:hAnsi="Calibri" w:cs="Calibri"/>
          <w:color w:val="auto"/>
          <w:sz w:val="20"/>
          <w:szCs w:val="20"/>
        </w:rPr>
        <w:t xml:space="preserve">licitação na modalidade </w:t>
      </w:r>
      <w:r w:rsidRPr="009C5A66">
        <w:rPr>
          <w:rFonts w:ascii="Calibri" w:hAnsi="Calibri" w:cs="Calibri"/>
          <w:b/>
          <w:bCs/>
          <w:color w:val="auto"/>
          <w:sz w:val="20"/>
          <w:szCs w:val="20"/>
        </w:rPr>
        <w:t>DISPENSA DE LICITAÇÃO, NA FORMA ELETRÔNICA</w:t>
      </w:r>
      <w:r w:rsidRPr="009C5A66">
        <w:rPr>
          <w:rFonts w:ascii="Calibri" w:hAnsi="Calibri" w:cs="Calibri"/>
          <w:color w:val="auto"/>
          <w:sz w:val="20"/>
          <w:szCs w:val="20"/>
        </w:rPr>
        <w:t xml:space="preserve">, do tipo </w:t>
      </w:r>
      <w:r w:rsidRPr="009C5A66">
        <w:rPr>
          <w:rFonts w:ascii="Calibri" w:hAnsi="Calibri" w:cs="Calibri"/>
          <w:b/>
          <w:bCs/>
          <w:color w:val="auto"/>
          <w:sz w:val="20"/>
          <w:szCs w:val="20"/>
        </w:rPr>
        <w:t>Menor Preço</w:t>
      </w:r>
      <w:r w:rsidRPr="009C5A66">
        <w:rPr>
          <w:rFonts w:ascii="Calibri" w:hAnsi="Calibri" w:cs="Calibri"/>
          <w:color w:val="auto"/>
          <w:sz w:val="20"/>
          <w:szCs w:val="20"/>
        </w:rPr>
        <w:t xml:space="preserve"> - Compras - </w:t>
      </w:r>
      <w:r w:rsidRPr="009C5A66">
        <w:rPr>
          <w:rFonts w:ascii="Calibri" w:hAnsi="Calibri" w:cs="Calibri"/>
          <w:b/>
          <w:bCs/>
          <w:color w:val="auto"/>
          <w:sz w:val="20"/>
          <w:szCs w:val="20"/>
        </w:rPr>
        <w:t>Por lote</w:t>
      </w:r>
      <w:r w:rsidRPr="009C5A66">
        <w:rPr>
          <w:rFonts w:ascii="Calibri" w:hAnsi="Calibri" w:cs="Calibri"/>
          <w:color w:val="auto"/>
          <w:sz w:val="20"/>
          <w:szCs w:val="20"/>
        </w:rPr>
        <w:t>, com objetivo de promover</w:t>
      </w:r>
      <w:r w:rsidRPr="009C5A66">
        <w:rPr>
          <w:rFonts w:ascii="Calibri" w:hAnsi="Calibri" w:cs="Calibri"/>
          <w:b/>
          <w:bCs/>
          <w:color w:val="auto"/>
          <w:sz w:val="20"/>
          <w:szCs w:val="20"/>
        </w:rPr>
        <w:t xml:space="preserve"> Aquisição de leites com fórmulas especiais e suplementos alimentares destinados ao atendimento das crianças matriculadas nos Centros Municipais de Educação Infantil (CMEIs), conforme prescrição médica e distribuição realizada pelo Centro Municipal de Distribuição, em atendimento às necessidades da Secretaria Municipal de Educação, </w:t>
      </w:r>
      <w:r w:rsidRPr="009C5A66">
        <w:rPr>
          <w:rFonts w:ascii="Calibri" w:hAnsi="Calibri" w:cs="Calibri"/>
          <w:color w:val="auto"/>
          <w:sz w:val="20"/>
          <w:szCs w:val="20"/>
        </w:rPr>
        <w:t>conforme descrito neste Edital e seus Anexos.</w:t>
      </w:r>
    </w:p>
    <w:tbl>
      <w:tblPr>
        <w:tblW w:w="5000" w:type="pct"/>
        <w:tblInd w:w="7" w:type="dxa"/>
        <w:tblLayout w:type="fixed"/>
        <w:tblCellMar>
          <w:left w:w="90" w:type="dxa"/>
          <w:right w:w="90" w:type="dxa"/>
        </w:tblCellMar>
        <w:tblLook w:val="0000" w:firstRow="0" w:lastRow="0" w:firstColumn="0" w:lastColumn="0" w:noHBand="0" w:noVBand="0"/>
      </w:tblPr>
      <w:tblGrid>
        <w:gridCol w:w="1135"/>
        <w:gridCol w:w="975"/>
        <w:gridCol w:w="1279"/>
        <w:gridCol w:w="1135"/>
        <w:gridCol w:w="2254"/>
        <w:gridCol w:w="1135"/>
        <w:gridCol w:w="1135"/>
      </w:tblGrid>
      <w:tr w:rsidR="009C5A66" w:rsidRPr="009C5A66" w14:paraId="7A793E65" w14:textId="77777777" w:rsidTr="00067DF2">
        <w:trPr>
          <w:trHeight w:val="454"/>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07EC5EE8" w14:textId="77777777"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DATA DA SESSÃO:</w:t>
            </w:r>
          </w:p>
        </w:tc>
        <w:tc>
          <w:tcPr>
            <w:tcW w:w="2293" w:type="dxa"/>
            <w:gridSpan w:val="2"/>
            <w:tcBorders>
              <w:top w:val="single" w:sz="6" w:space="0" w:color="000000"/>
              <w:left w:val="single" w:sz="6" w:space="0" w:color="000000"/>
              <w:bottom w:val="single" w:sz="6" w:space="0" w:color="000000"/>
              <w:right w:val="single" w:sz="6" w:space="0" w:color="000000"/>
            </w:tcBorders>
            <w:vAlign w:val="center"/>
          </w:tcPr>
          <w:p w14:paraId="1201A8D9"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t>08/09/2025</w:t>
            </w:r>
          </w:p>
        </w:tc>
        <w:tc>
          <w:tcPr>
            <w:tcW w:w="2141" w:type="dxa"/>
            <w:tcBorders>
              <w:top w:val="single" w:sz="6" w:space="0" w:color="000000"/>
              <w:left w:val="single" w:sz="6" w:space="0" w:color="000000"/>
              <w:bottom w:val="single" w:sz="6" w:space="0" w:color="000000"/>
              <w:right w:val="single" w:sz="6" w:space="0" w:color="000000"/>
            </w:tcBorders>
            <w:vAlign w:val="center"/>
          </w:tcPr>
          <w:p w14:paraId="64B75A02" w14:textId="77777777"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HORA DA SESSÃO:</w:t>
            </w:r>
          </w:p>
        </w:tc>
        <w:tc>
          <w:tcPr>
            <w:tcW w:w="2156" w:type="dxa"/>
            <w:gridSpan w:val="2"/>
            <w:tcBorders>
              <w:top w:val="single" w:sz="6" w:space="0" w:color="000000"/>
              <w:left w:val="single" w:sz="6" w:space="0" w:color="000000"/>
              <w:bottom w:val="single" w:sz="6" w:space="0" w:color="000000"/>
              <w:right w:val="single" w:sz="6" w:space="0" w:color="000000"/>
            </w:tcBorders>
            <w:vAlign w:val="center"/>
          </w:tcPr>
          <w:p w14:paraId="6904DC03"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t>09:10</w:t>
            </w:r>
          </w:p>
        </w:tc>
      </w:tr>
      <w:tr w:rsidR="009C5A66" w:rsidRPr="009C5A66" w14:paraId="0D9DD5CB" w14:textId="77777777" w:rsidTr="00067DF2">
        <w:tblPrEx>
          <w:tblCellSpacing w:w="-8" w:type="nil"/>
        </w:tblPrEx>
        <w:trPr>
          <w:trHeight w:val="454"/>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185BAAB2" w14:textId="77777777"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EDITAL EXCLUSIVO ME/EPP?</w:t>
            </w:r>
          </w:p>
        </w:tc>
        <w:tc>
          <w:tcPr>
            <w:tcW w:w="2293" w:type="dxa"/>
            <w:gridSpan w:val="2"/>
            <w:tcBorders>
              <w:top w:val="single" w:sz="6" w:space="0" w:color="000000"/>
              <w:left w:val="single" w:sz="6" w:space="0" w:color="000000"/>
              <w:bottom w:val="single" w:sz="6" w:space="0" w:color="000000"/>
              <w:right w:val="single" w:sz="6" w:space="0" w:color="000000"/>
            </w:tcBorders>
            <w:vAlign w:val="center"/>
          </w:tcPr>
          <w:p w14:paraId="0FB027D6" w14:textId="77777777"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EXCLUSIVIDADE REGIONAL?</w:t>
            </w:r>
          </w:p>
        </w:tc>
        <w:tc>
          <w:tcPr>
            <w:tcW w:w="2141" w:type="dxa"/>
            <w:tcBorders>
              <w:top w:val="single" w:sz="6" w:space="0" w:color="000000"/>
              <w:left w:val="single" w:sz="6" w:space="0" w:color="000000"/>
              <w:bottom w:val="single" w:sz="6" w:space="0" w:color="000000"/>
              <w:right w:val="single" w:sz="6" w:space="0" w:color="000000"/>
            </w:tcBorders>
            <w:vAlign w:val="center"/>
          </w:tcPr>
          <w:p w14:paraId="73F506EB" w14:textId="77777777"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MODO DE DISPUTA?</w:t>
            </w:r>
          </w:p>
        </w:tc>
        <w:tc>
          <w:tcPr>
            <w:tcW w:w="2156" w:type="dxa"/>
            <w:gridSpan w:val="2"/>
            <w:tcBorders>
              <w:top w:val="single" w:sz="6" w:space="0" w:color="000000"/>
              <w:left w:val="single" w:sz="6" w:space="0" w:color="000000"/>
              <w:bottom w:val="single" w:sz="6" w:space="0" w:color="000000"/>
              <w:right w:val="single" w:sz="6" w:space="0" w:color="000000"/>
            </w:tcBorders>
            <w:vAlign w:val="center"/>
          </w:tcPr>
          <w:p w14:paraId="1A175ED5" w14:textId="77777777"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SISTEMA DE REGISTRO DE PREÇOS?</w:t>
            </w:r>
          </w:p>
        </w:tc>
      </w:tr>
      <w:tr w:rsidR="009C5A66" w:rsidRPr="009C5A66" w14:paraId="76F276A9" w14:textId="77777777" w:rsidTr="00067DF2">
        <w:tblPrEx>
          <w:tblCellSpacing w:w="-8" w:type="nil"/>
        </w:tblPrEx>
        <w:trPr>
          <w:trHeight w:val="454"/>
          <w:tblCellSpacing w:w="-8" w:type="nil"/>
        </w:trPr>
        <w:tc>
          <w:tcPr>
            <w:tcW w:w="1079" w:type="dxa"/>
            <w:tcBorders>
              <w:top w:val="single" w:sz="6" w:space="0" w:color="000000"/>
              <w:left w:val="single" w:sz="6" w:space="0" w:color="000000"/>
              <w:bottom w:val="single" w:sz="6" w:space="0" w:color="000000"/>
              <w:right w:val="single" w:sz="6" w:space="0" w:color="000000"/>
            </w:tcBorders>
            <w:vAlign w:val="center"/>
          </w:tcPr>
          <w:p w14:paraId="7B1F7A00" w14:textId="2BC645C5"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 xml:space="preserve">( </w:t>
            </w:r>
            <w:r w:rsidR="00665B70" w:rsidRPr="009C5A66">
              <w:rPr>
                <w:rFonts w:ascii="Calibri" w:hAnsi="Calibri" w:cs="Calibri"/>
                <w:b/>
                <w:bCs/>
                <w:color w:val="auto"/>
                <w:sz w:val="20"/>
                <w:szCs w:val="20"/>
              </w:rPr>
              <w:t>X</w:t>
            </w:r>
            <w:r w:rsidRPr="009C5A66">
              <w:rPr>
                <w:rFonts w:ascii="Calibri" w:hAnsi="Calibri" w:cs="Calibri"/>
                <w:b/>
                <w:bCs/>
                <w:color w:val="auto"/>
                <w:sz w:val="20"/>
                <w:szCs w:val="20"/>
              </w:rPr>
              <w:t xml:space="preserve"> ) SIM</w:t>
            </w:r>
          </w:p>
        </w:tc>
        <w:tc>
          <w:tcPr>
            <w:tcW w:w="926" w:type="dxa"/>
            <w:tcBorders>
              <w:top w:val="single" w:sz="6" w:space="0" w:color="000000"/>
              <w:left w:val="single" w:sz="6" w:space="0" w:color="000000"/>
              <w:bottom w:val="single" w:sz="6" w:space="0" w:color="000000"/>
              <w:right w:val="single" w:sz="6" w:space="0" w:color="000000"/>
            </w:tcBorders>
            <w:vAlign w:val="center"/>
          </w:tcPr>
          <w:p w14:paraId="0198471E"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t>(  ) NÃO</w:t>
            </w:r>
          </w:p>
        </w:tc>
        <w:tc>
          <w:tcPr>
            <w:tcW w:w="1215" w:type="dxa"/>
            <w:tcBorders>
              <w:top w:val="single" w:sz="6" w:space="0" w:color="000000"/>
              <w:left w:val="single" w:sz="6" w:space="0" w:color="000000"/>
              <w:bottom w:val="single" w:sz="6" w:space="0" w:color="000000"/>
              <w:right w:val="single" w:sz="6" w:space="0" w:color="000000"/>
            </w:tcBorders>
            <w:vAlign w:val="center"/>
          </w:tcPr>
          <w:p w14:paraId="49ECF9C7" w14:textId="706F677D" w:rsidR="00B77391" w:rsidRPr="009C5A66" w:rsidRDefault="00B77391">
            <w:pPr>
              <w:pStyle w:val="ParagraphStyle"/>
              <w:jc w:val="center"/>
              <w:rPr>
                <w:rFonts w:ascii="Calibri" w:hAnsi="Calibri" w:cs="Calibri"/>
                <w:b/>
                <w:bCs/>
                <w:color w:val="auto"/>
                <w:sz w:val="20"/>
                <w:szCs w:val="20"/>
              </w:rPr>
            </w:pPr>
            <w:r w:rsidRPr="009C5A66">
              <w:rPr>
                <w:rFonts w:ascii="Calibri" w:hAnsi="Calibri" w:cs="Calibri"/>
                <w:b/>
                <w:bCs/>
                <w:color w:val="auto"/>
                <w:sz w:val="20"/>
                <w:szCs w:val="20"/>
              </w:rPr>
              <w:t xml:space="preserve">( </w:t>
            </w:r>
            <w:r w:rsidR="00665B70" w:rsidRPr="009C5A66">
              <w:rPr>
                <w:rFonts w:ascii="Calibri" w:hAnsi="Calibri" w:cs="Calibri"/>
                <w:b/>
                <w:bCs/>
                <w:color w:val="auto"/>
                <w:sz w:val="20"/>
                <w:szCs w:val="20"/>
              </w:rPr>
              <w:t>X</w:t>
            </w:r>
            <w:r w:rsidRPr="009C5A66">
              <w:rPr>
                <w:rFonts w:ascii="Calibri" w:hAnsi="Calibri" w:cs="Calibri"/>
                <w:b/>
                <w:bCs/>
                <w:color w:val="auto"/>
                <w:sz w:val="20"/>
                <w:szCs w:val="20"/>
              </w:rPr>
              <w:t xml:space="preserve"> ) SIM</w:t>
            </w:r>
          </w:p>
        </w:tc>
        <w:tc>
          <w:tcPr>
            <w:tcW w:w="1078" w:type="dxa"/>
            <w:tcBorders>
              <w:top w:val="single" w:sz="6" w:space="0" w:color="000000"/>
              <w:left w:val="single" w:sz="6" w:space="0" w:color="000000"/>
              <w:bottom w:val="single" w:sz="6" w:space="0" w:color="000000"/>
              <w:right w:val="single" w:sz="6" w:space="0" w:color="000000"/>
            </w:tcBorders>
            <w:vAlign w:val="center"/>
          </w:tcPr>
          <w:p w14:paraId="233723C2"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t>(  ) NÃO</w:t>
            </w:r>
          </w:p>
        </w:tc>
        <w:tc>
          <w:tcPr>
            <w:tcW w:w="2141" w:type="dxa"/>
            <w:tcBorders>
              <w:top w:val="single" w:sz="6" w:space="0" w:color="000000"/>
              <w:left w:val="single" w:sz="6" w:space="0" w:color="000000"/>
              <w:bottom w:val="single" w:sz="6" w:space="0" w:color="000000"/>
              <w:right w:val="single" w:sz="6" w:space="0" w:color="000000"/>
            </w:tcBorders>
            <w:vAlign w:val="center"/>
          </w:tcPr>
          <w:p w14:paraId="15638DF7" w14:textId="7CE206D7" w:rsidR="00B77391" w:rsidRPr="009C5A66" w:rsidRDefault="00B77391">
            <w:pPr>
              <w:pStyle w:val="ParagraphStyle"/>
              <w:rPr>
                <w:rFonts w:ascii="Calibri" w:hAnsi="Calibri" w:cs="Calibri"/>
                <w:b/>
                <w:bCs/>
                <w:color w:val="auto"/>
                <w:sz w:val="20"/>
                <w:szCs w:val="20"/>
              </w:rPr>
            </w:pPr>
            <w:r w:rsidRPr="009C5A66">
              <w:rPr>
                <w:rFonts w:ascii="Calibri" w:hAnsi="Calibri" w:cs="Calibri"/>
                <w:b/>
                <w:bCs/>
                <w:color w:val="auto"/>
                <w:sz w:val="20"/>
                <w:szCs w:val="20"/>
              </w:rPr>
              <w:t xml:space="preserve">( </w:t>
            </w:r>
            <w:r w:rsidR="00665B70" w:rsidRPr="009C5A66">
              <w:rPr>
                <w:rFonts w:ascii="Calibri" w:hAnsi="Calibri" w:cs="Calibri"/>
                <w:b/>
                <w:bCs/>
                <w:color w:val="auto"/>
                <w:sz w:val="20"/>
                <w:szCs w:val="20"/>
              </w:rPr>
              <w:t>X</w:t>
            </w:r>
            <w:r w:rsidRPr="009C5A66">
              <w:rPr>
                <w:rFonts w:ascii="Calibri" w:hAnsi="Calibri" w:cs="Calibri"/>
                <w:b/>
                <w:bCs/>
                <w:color w:val="auto"/>
                <w:sz w:val="20"/>
                <w:szCs w:val="20"/>
              </w:rPr>
              <w:t xml:space="preserve"> ) ABERTO</w:t>
            </w:r>
          </w:p>
          <w:p w14:paraId="2749F0F5" w14:textId="77777777" w:rsidR="00B77391" w:rsidRPr="009C5A66" w:rsidRDefault="00B77391">
            <w:pPr>
              <w:pStyle w:val="ParagraphStyle"/>
              <w:rPr>
                <w:rFonts w:ascii="Calibri" w:hAnsi="Calibri" w:cs="Calibri"/>
                <w:color w:val="auto"/>
                <w:sz w:val="20"/>
                <w:szCs w:val="20"/>
              </w:rPr>
            </w:pPr>
            <w:r w:rsidRPr="009C5A66">
              <w:rPr>
                <w:rFonts w:ascii="Calibri" w:hAnsi="Calibri" w:cs="Calibri"/>
                <w:color w:val="auto"/>
                <w:sz w:val="20"/>
                <w:szCs w:val="20"/>
              </w:rPr>
              <w:t>(  ) ABERTO E FECHADO</w:t>
            </w:r>
          </w:p>
        </w:tc>
        <w:tc>
          <w:tcPr>
            <w:tcW w:w="1078" w:type="dxa"/>
            <w:tcBorders>
              <w:top w:val="single" w:sz="6" w:space="0" w:color="000000"/>
              <w:left w:val="single" w:sz="6" w:space="0" w:color="000000"/>
              <w:bottom w:val="single" w:sz="6" w:space="0" w:color="000000"/>
              <w:right w:val="single" w:sz="6" w:space="0" w:color="000000"/>
            </w:tcBorders>
            <w:vAlign w:val="center"/>
          </w:tcPr>
          <w:p w14:paraId="5AADB1A2" w14:textId="25995ED9" w:rsidR="00B77391" w:rsidRPr="005F17A1" w:rsidRDefault="00B77391">
            <w:pPr>
              <w:pStyle w:val="ParagraphStyle"/>
              <w:jc w:val="center"/>
              <w:rPr>
                <w:rFonts w:ascii="Calibri" w:hAnsi="Calibri" w:cs="Calibri"/>
                <w:b/>
                <w:bCs/>
                <w:color w:val="auto"/>
                <w:sz w:val="20"/>
                <w:szCs w:val="20"/>
              </w:rPr>
            </w:pPr>
            <w:r w:rsidRPr="005F17A1">
              <w:rPr>
                <w:rFonts w:ascii="Calibri" w:hAnsi="Calibri" w:cs="Calibri"/>
                <w:b/>
                <w:bCs/>
                <w:color w:val="auto"/>
                <w:sz w:val="20"/>
                <w:szCs w:val="20"/>
              </w:rPr>
              <w:t xml:space="preserve">( </w:t>
            </w:r>
            <w:r w:rsidR="005F17A1" w:rsidRPr="005F17A1">
              <w:rPr>
                <w:rFonts w:ascii="Calibri" w:hAnsi="Calibri" w:cs="Calibri"/>
                <w:b/>
                <w:bCs/>
                <w:color w:val="auto"/>
                <w:sz w:val="20"/>
                <w:szCs w:val="20"/>
              </w:rPr>
              <w:t>X</w:t>
            </w:r>
            <w:r w:rsidRPr="005F17A1">
              <w:rPr>
                <w:rFonts w:ascii="Calibri" w:hAnsi="Calibri" w:cs="Calibri"/>
                <w:b/>
                <w:bCs/>
                <w:color w:val="auto"/>
                <w:sz w:val="20"/>
                <w:szCs w:val="20"/>
              </w:rPr>
              <w:t xml:space="preserve"> ) SIM</w:t>
            </w:r>
          </w:p>
        </w:tc>
        <w:tc>
          <w:tcPr>
            <w:tcW w:w="1078" w:type="dxa"/>
            <w:tcBorders>
              <w:top w:val="single" w:sz="6" w:space="0" w:color="000000"/>
              <w:left w:val="single" w:sz="6" w:space="0" w:color="000000"/>
              <w:bottom w:val="single" w:sz="6" w:space="0" w:color="000000"/>
              <w:right w:val="single" w:sz="6" w:space="0" w:color="000000"/>
            </w:tcBorders>
            <w:vAlign w:val="center"/>
          </w:tcPr>
          <w:p w14:paraId="54846A65"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t>(  ) NÃO</w:t>
            </w:r>
          </w:p>
        </w:tc>
      </w:tr>
      <w:tr w:rsidR="009C5A66" w:rsidRPr="009C5A66" w14:paraId="6B91EED6" w14:textId="77777777" w:rsidTr="00067DF2">
        <w:tblPrEx>
          <w:tblCellSpacing w:w="-8" w:type="nil"/>
        </w:tblPrEx>
        <w:trPr>
          <w:trHeight w:val="454"/>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4EBF26A8" w14:textId="77777777" w:rsidR="00B77391" w:rsidRPr="009C5A66" w:rsidRDefault="00B77391">
            <w:pPr>
              <w:pStyle w:val="ParagraphStyle"/>
              <w:rPr>
                <w:rFonts w:ascii="Calibri" w:hAnsi="Calibri" w:cs="Calibri"/>
                <w:b/>
                <w:bCs/>
                <w:color w:val="auto"/>
                <w:sz w:val="20"/>
                <w:szCs w:val="20"/>
              </w:rPr>
            </w:pPr>
            <w:r w:rsidRPr="009C5A66">
              <w:rPr>
                <w:rFonts w:ascii="Calibri" w:hAnsi="Calibri" w:cs="Calibri"/>
                <w:b/>
                <w:bCs/>
                <w:color w:val="auto"/>
                <w:sz w:val="20"/>
                <w:szCs w:val="20"/>
              </w:rPr>
              <w:t>VALOR MÁXIMO:</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163ADF37" w14:textId="212BBA5E" w:rsidR="00B77391" w:rsidRPr="009C5A66" w:rsidRDefault="00B77391">
            <w:pPr>
              <w:pStyle w:val="ParagraphStyle"/>
              <w:rPr>
                <w:rFonts w:ascii="Calibri" w:hAnsi="Calibri" w:cs="Calibri"/>
                <w:color w:val="auto"/>
                <w:sz w:val="20"/>
                <w:szCs w:val="20"/>
              </w:rPr>
            </w:pPr>
            <w:r w:rsidRPr="009C5A66">
              <w:rPr>
                <w:rFonts w:ascii="Calibri" w:hAnsi="Calibri" w:cs="Calibri"/>
                <w:color w:val="auto"/>
                <w:sz w:val="20"/>
                <w:szCs w:val="20"/>
              </w:rPr>
              <w:t>R$ 49.751,40 (</w:t>
            </w:r>
            <w:r w:rsidR="005F17A1" w:rsidRPr="009C5A66">
              <w:rPr>
                <w:rFonts w:ascii="Calibri" w:hAnsi="Calibri" w:cs="Calibri"/>
                <w:color w:val="auto"/>
                <w:sz w:val="20"/>
                <w:szCs w:val="20"/>
              </w:rPr>
              <w:t>quarenta e nove mil, setecentos e cinquenta e um reais e quarenta centavos</w:t>
            </w:r>
            <w:r w:rsidRPr="009C5A66">
              <w:rPr>
                <w:rFonts w:ascii="Calibri" w:hAnsi="Calibri" w:cs="Calibri"/>
                <w:color w:val="auto"/>
                <w:sz w:val="20"/>
                <w:szCs w:val="20"/>
              </w:rPr>
              <w:t>)</w:t>
            </w:r>
          </w:p>
        </w:tc>
      </w:tr>
      <w:tr w:rsidR="009C5A66" w:rsidRPr="009C5A66" w14:paraId="7818CA8C" w14:textId="77777777" w:rsidTr="00067DF2">
        <w:tblPrEx>
          <w:tblCellSpacing w:w="-8" w:type="nil"/>
        </w:tblPrEx>
        <w:trPr>
          <w:trHeight w:val="454"/>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588467E0" w14:textId="77777777" w:rsidR="00B77391" w:rsidRPr="009C5A66" w:rsidRDefault="00B77391">
            <w:pPr>
              <w:pStyle w:val="ParagraphStyle"/>
              <w:rPr>
                <w:rFonts w:ascii="Calibri" w:hAnsi="Calibri" w:cs="Calibri"/>
                <w:b/>
                <w:bCs/>
                <w:color w:val="auto"/>
                <w:sz w:val="20"/>
                <w:szCs w:val="20"/>
              </w:rPr>
            </w:pPr>
            <w:r w:rsidRPr="009C5A66">
              <w:rPr>
                <w:rFonts w:ascii="Calibri" w:hAnsi="Calibri" w:cs="Calibri"/>
                <w:b/>
                <w:bCs/>
                <w:color w:val="auto"/>
                <w:sz w:val="20"/>
                <w:szCs w:val="20"/>
              </w:rPr>
              <w:t>PARTICIPAÇÃO:</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6A91D803" w14:textId="77777777" w:rsidR="00B77391" w:rsidRPr="009C5A66" w:rsidRDefault="00B77391">
            <w:pPr>
              <w:pStyle w:val="ParagraphStyle"/>
              <w:rPr>
                <w:rFonts w:ascii="Calibri" w:hAnsi="Calibri" w:cs="Calibri"/>
                <w:color w:val="auto"/>
                <w:sz w:val="20"/>
                <w:szCs w:val="20"/>
              </w:rPr>
            </w:pPr>
            <w:r w:rsidRPr="009C5A66">
              <w:rPr>
                <w:rFonts w:ascii="Calibri" w:hAnsi="Calibri" w:cs="Calibri"/>
                <w:color w:val="auto"/>
                <w:sz w:val="20"/>
                <w:szCs w:val="20"/>
              </w:rPr>
              <w:t>Bolsa de Licitações do Brasil – BLL - www.bll.org.br “Acesso Identificado”</w:t>
            </w:r>
          </w:p>
        </w:tc>
      </w:tr>
      <w:tr w:rsidR="009C5A66" w:rsidRPr="009C5A66" w14:paraId="780B6353" w14:textId="77777777" w:rsidTr="00067DF2">
        <w:tblPrEx>
          <w:tblCellSpacing w:w="-8" w:type="nil"/>
        </w:tblPrEx>
        <w:trPr>
          <w:trHeight w:val="454"/>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6A1F466E" w14:textId="77777777" w:rsidR="00B77391" w:rsidRPr="009C5A66" w:rsidRDefault="00B77391">
            <w:pPr>
              <w:pStyle w:val="ParagraphStyle"/>
              <w:rPr>
                <w:rFonts w:ascii="Calibri" w:hAnsi="Calibri" w:cs="Calibri"/>
                <w:b/>
                <w:bCs/>
                <w:color w:val="auto"/>
                <w:sz w:val="20"/>
                <w:szCs w:val="20"/>
              </w:rPr>
            </w:pPr>
            <w:r w:rsidRPr="009C5A66">
              <w:rPr>
                <w:rFonts w:ascii="Calibri" w:hAnsi="Calibri" w:cs="Calibri"/>
                <w:b/>
                <w:bCs/>
                <w:color w:val="auto"/>
                <w:sz w:val="20"/>
                <w:szCs w:val="20"/>
              </w:rPr>
              <w:t xml:space="preserve">REFERÊNCIA DE TEMPO: </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4CDDE79D" w14:textId="77777777" w:rsidR="00B77391" w:rsidRPr="009C5A66" w:rsidRDefault="00B77391">
            <w:pPr>
              <w:pStyle w:val="ParagraphStyle"/>
              <w:rPr>
                <w:rFonts w:ascii="Calibri" w:hAnsi="Calibri" w:cs="Calibri"/>
                <w:color w:val="auto"/>
                <w:sz w:val="20"/>
                <w:szCs w:val="20"/>
              </w:rPr>
            </w:pPr>
            <w:r w:rsidRPr="009C5A66">
              <w:rPr>
                <w:rFonts w:ascii="Calibri" w:hAnsi="Calibri" w:cs="Calibri"/>
                <w:color w:val="auto"/>
                <w:sz w:val="20"/>
                <w:szCs w:val="20"/>
              </w:rPr>
              <w:t>Horário de Brasília (DF)</w:t>
            </w:r>
          </w:p>
        </w:tc>
      </w:tr>
      <w:tr w:rsidR="009C5A66" w:rsidRPr="009C5A66" w14:paraId="139DA651" w14:textId="77777777" w:rsidTr="00067DF2">
        <w:tblPrEx>
          <w:tblCellSpacing w:w="-8" w:type="nil"/>
        </w:tblPrEx>
        <w:trPr>
          <w:trHeight w:val="454"/>
          <w:tblCellSpacing w:w="-8" w:type="nil"/>
        </w:trPr>
        <w:tc>
          <w:tcPr>
            <w:tcW w:w="2005" w:type="dxa"/>
            <w:gridSpan w:val="2"/>
            <w:tcBorders>
              <w:top w:val="single" w:sz="6" w:space="0" w:color="000000"/>
              <w:left w:val="single" w:sz="6" w:space="0" w:color="000000"/>
              <w:bottom w:val="single" w:sz="6" w:space="0" w:color="000000"/>
              <w:right w:val="single" w:sz="6" w:space="0" w:color="000000"/>
            </w:tcBorders>
            <w:vAlign w:val="center"/>
          </w:tcPr>
          <w:p w14:paraId="67EE5991" w14:textId="77777777" w:rsidR="00B77391" w:rsidRPr="009C5A66" w:rsidRDefault="00B77391">
            <w:pPr>
              <w:pStyle w:val="ParagraphStyle"/>
              <w:rPr>
                <w:rFonts w:ascii="Calibri" w:hAnsi="Calibri" w:cs="Calibri"/>
                <w:b/>
                <w:bCs/>
                <w:color w:val="auto"/>
                <w:sz w:val="20"/>
                <w:szCs w:val="20"/>
              </w:rPr>
            </w:pPr>
            <w:r w:rsidRPr="009C5A66">
              <w:rPr>
                <w:rFonts w:ascii="Calibri" w:hAnsi="Calibri" w:cs="Calibri"/>
                <w:b/>
                <w:bCs/>
                <w:color w:val="auto"/>
                <w:sz w:val="20"/>
                <w:szCs w:val="20"/>
              </w:rPr>
              <w:t>CONSULTAS / ESCLARECIMENTOS:</w:t>
            </w:r>
          </w:p>
        </w:tc>
        <w:tc>
          <w:tcPr>
            <w:tcW w:w="6590" w:type="dxa"/>
            <w:gridSpan w:val="5"/>
            <w:tcBorders>
              <w:top w:val="single" w:sz="6" w:space="0" w:color="000000"/>
              <w:left w:val="single" w:sz="6" w:space="0" w:color="000000"/>
              <w:bottom w:val="single" w:sz="6" w:space="0" w:color="000000"/>
              <w:right w:val="single" w:sz="6" w:space="0" w:color="000000"/>
            </w:tcBorders>
            <w:vAlign w:val="center"/>
          </w:tcPr>
          <w:p w14:paraId="3DEEF79A" w14:textId="77777777" w:rsidR="00B77391" w:rsidRPr="009C5A66" w:rsidRDefault="00B77391">
            <w:pPr>
              <w:pStyle w:val="ParagraphStyle"/>
              <w:rPr>
                <w:rFonts w:ascii="Calibri" w:hAnsi="Calibri" w:cs="Calibri"/>
                <w:color w:val="auto"/>
                <w:sz w:val="20"/>
                <w:szCs w:val="20"/>
              </w:rPr>
            </w:pPr>
            <w:r w:rsidRPr="009C5A66">
              <w:rPr>
                <w:rFonts w:ascii="Aptos" w:hAnsi="Aptos" w:cs="Aptos"/>
                <w:color w:val="auto"/>
                <w:sz w:val="20"/>
                <w:szCs w:val="20"/>
              </w:rPr>
              <w:t>e-mail: licitacao@ibaiti.pr.gov.br</w:t>
            </w:r>
            <w:r w:rsidRPr="009C5A66">
              <w:rPr>
                <w:rFonts w:ascii="Calibri" w:hAnsi="Calibri" w:cs="Calibri"/>
                <w:color w:val="auto"/>
                <w:sz w:val="20"/>
                <w:szCs w:val="20"/>
              </w:rPr>
              <w:t xml:space="preserve"> - (43) 3546-7450</w:t>
            </w:r>
          </w:p>
        </w:tc>
      </w:tr>
    </w:tbl>
    <w:p w14:paraId="461DD14C" w14:textId="77777777" w:rsidR="00B77391" w:rsidRPr="009C5A66" w:rsidRDefault="00B77391" w:rsidP="00B77391">
      <w:pPr>
        <w:pStyle w:val="ParagraphStyle"/>
        <w:spacing w:after="165" w:line="252" w:lineRule="auto"/>
        <w:jc w:val="both"/>
        <w:rPr>
          <w:rFonts w:ascii="Calibri" w:hAnsi="Calibri" w:cs="Calibri"/>
          <w:color w:val="auto"/>
          <w:sz w:val="22"/>
          <w:szCs w:val="22"/>
        </w:rPr>
      </w:pPr>
    </w:p>
    <w:p w14:paraId="00F338D7" w14:textId="737418FB"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OBJETO</w:t>
      </w:r>
    </w:p>
    <w:p w14:paraId="0DD8369F" w14:textId="77777777" w:rsidR="00B77391" w:rsidRPr="009C5A66" w:rsidRDefault="00B77391" w:rsidP="00B77391">
      <w:pPr>
        <w:pStyle w:val="ParagraphStyle"/>
        <w:jc w:val="both"/>
        <w:rPr>
          <w:rFonts w:ascii="Calibri" w:hAnsi="Calibri" w:cs="Calibri"/>
          <w:color w:val="auto"/>
          <w:sz w:val="22"/>
          <w:szCs w:val="22"/>
          <w:shd w:val="clear" w:color="auto" w:fill="FFFFFF"/>
        </w:rPr>
      </w:pPr>
      <w:bookmarkStart w:id="1" w:name="_Hlk98419795"/>
      <w:bookmarkEnd w:id="1"/>
    </w:p>
    <w:p w14:paraId="3AB4332D" w14:textId="77777777" w:rsidR="00B77391" w:rsidRPr="009C5A66" w:rsidRDefault="00B77391" w:rsidP="00B77391">
      <w:pPr>
        <w:pStyle w:val="ParagraphStyle"/>
        <w:numPr>
          <w:ilvl w:val="1"/>
          <w:numId w:val="5"/>
        </w:numPr>
        <w:jc w:val="both"/>
        <w:rPr>
          <w:rFonts w:ascii="Calibri" w:hAnsi="Calibri" w:cs="Calibri"/>
          <w:b/>
          <w:bCs/>
          <w:color w:val="auto"/>
          <w:sz w:val="20"/>
          <w:szCs w:val="20"/>
        </w:rPr>
      </w:pPr>
      <w:r w:rsidRPr="009C5A66">
        <w:rPr>
          <w:rFonts w:ascii="Calibri" w:hAnsi="Calibri" w:cs="Calibri"/>
          <w:color w:val="auto"/>
          <w:sz w:val="20"/>
          <w:szCs w:val="20"/>
          <w:shd w:val="clear" w:color="auto" w:fill="FFFFFF"/>
        </w:rPr>
        <w:t xml:space="preserve">objeto da presente Dispensa é </w:t>
      </w:r>
      <w:r w:rsidRPr="009C5A66">
        <w:rPr>
          <w:rFonts w:ascii="Calibri" w:hAnsi="Calibri" w:cs="Calibri"/>
          <w:b/>
          <w:bCs/>
          <w:color w:val="auto"/>
          <w:sz w:val="20"/>
          <w:szCs w:val="20"/>
        </w:rPr>
        <w:t>Aquisição de leites com fórmulas especiais e suplementos alimentares destinados ao atendimento das crianças matriculadas nos Centros Municipais de Educação Infantil (CMEIs), conforme prescrição médica e distribuição realizada pelo Centro Municipal de Distribuição, em atendimento às necessidades da Secretaria Municipal de Educação</w:t>
      </w:r>
      <w:r w:rsidRPr="009C5A66">
        <w:rPr>
          <w:rFonts w:ascii="Calibri" w:hAnsi="Calibri" w:cs="Calibri"/>
          <w:color w:val="auto"/>
          <w:sz w:val="20"/>
          <w:szCs w:val="20"/>
        </w:rPr>
        <w:t xml:space="preserve">, Entrega parcelada, conforme requisição, conforme especificações e quantitativo especificado Termo de Referência – </w:t>
      </w:r>
      <w:r w:rsidRPr="009C5A66">
        <w:rPr>
          <w:rFonts w:ascii="Calibri" w:hAnsi="Calibri" w:cs="Calibri"/>
          <w:b/>
          <w:bCs/>
          <w:color w:val="auto"/>
          <w:sz w:val="20"/>
          <w:szCs w:val="20"/>
        </w:rPr>
        <w:t>Anexo “1”.</w:t>
      </w:r>
    </w:p>
    <w:p w14:paraId="2E1C1A48" w14:textId="77777777" w:rsidR="00B77391" w:rsidRPr="009C5A66" w:rsidRDefault="00B77391" w:rsidP="00B77391">
      <w:pPr>
        <w:pStyle w:val="ParagraphStyle"/>
        <w:numPr>
          <w:ilvl w:val="1"/>
          <w:numId w:val="5"/>
        </w:numPr>
        <w:jc w:val="both"/>
        <w:rPr>
          <w:rFonts w:ascii="Calibri" w:hAnsi="Calibri" w:cs="Calibri"/>
          <w:b/>
          <w:bCs/>
          <w:color w:val="auto"/>
          <w:sz w:val="20"/>
          <w:szCs w:val="20"/>
        </w:rPr>
      </w:pPr>
      <w:r w:rsidRPr="009C5A66">
        <w:rPr>
          <w:rFonts w:ascii="Calibri" w:hAnsi="Calibri" w:cs="Calibri"/>
          <w:color w:val="auto"/>
          <w:sz w:val="20"/>
          <w:szCs w:val="20"/>
        </w:rPr>
        <w:t xml:space="preserve">A contratação será dividida em item/lote único, conforme tabela constante no Termo de Referência – </w:t>
      </w:r>
      <w:r w:rsidRPr="009C5A66">
        <w:rPr>
          <w:rFonts w:ascii="Calibri" w:hAnsi="Calibri" w:cs="Calibri"/>
          <w:b/>
          <w:bCs/>
          <w:color w:val="auto"/>
          <w:sz w:val="20"/>
          <w:szCs w:val="20"/>
        </w:rPr>
        <w:t>Anexo “1”.</w:t>
      </w:r>
    </w:p>
    <w:p w14:paraId="0728FE8C"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O critério de julgamento adotado será o menor preço por lote, observadas as exigências contidas neste Aviso de Contratação Direta e seus Anexos quanto às especificações do objeto.</w:t>
      </w:r>
    </w:p>
    <w:p w14:paraId="4AB9F1CA"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Detalhamento dos serviços ora descritas neste aviso, encontra-se no anexo I – Termo de Referência. </w:t>
      </w:r>
    </w:p>
    <w:p w14:paraId="5A7D9D4F" w14:textId="6AD96C4D"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O critério de julgamento adotado será o maior percentual de desconto (sobre o preço médio) quanto ao objeto descrito no item 1.1, observadas as exigências contidas neste Aviso de Contratação Direta e seus Anexos quanto às especificações do objeto.</w:t>
      </w:r>
    </w:p>
    <w:p w14:paraId="2008D21E" w14:textId="77777777" w:rsidR="00B77391" w:rsidRPr="009C5A66" w:rsidRDefault="00B77391" w:rsidP="00B77391">
      <w:pPr>
        <w:pStyle w:val="ParagraphStyle"/>
        <w:jc w:val="both"/>
        <w:rPr>
          <w:rFonts w:ascii="Calibri" w:hAnsi="Calibri" w:cs="Calibri"/>
          <w:color w:val="auto"/>
          <w:sz w:val="22"/>
          <w:szCs w:val="22"/>
        </w:rPr>
      </w:pPr>
    </w:p>
    <w:p w14:paraId="0D718A64"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PARTICIPAÇÃO NA DISPENSA ELETRÔNICA</w:t>
      </w:r>
    </w:p>
    <w:p w14:paraId="57D6C85D" w14:textId="77777777" w:rsidR="00B77391" w:rsidRPr="009C5A66" w:rsidRDefault="00B77391" w:rsidP="00B77391">
      <w:pPr>
        <w:pStyle w:val="ParagraphStyle"/>
        <w:spacing w:after="165"/>
        <w:jc w:val="both"/>
        <w:rPr>
          <w:rFonts w:ascii="Calibri" w:hAnsi="Calibri" w:cs="Calibri"/>
          <w:color w:val="auto"/>
          <w:sz w:val="22"/>
          <w:szCs w:val="22"/>
        </w:rPr>
      </w:pPr>
    </w:p>
    <w:p w14:paraId="65D16DCD" w14:textId="77777777" w:rsidR="00B77391" w:rsidRPr="009C5A66" w:rsidRDefault="00B77391" w:rsidP="00B77391">
      <w:pPr>
        <w:pStyle w:val="ParagraphStyle"/>
        <w:numPr>
          <w:ilvl w:val="1"/>
          <w:numId w:val="5"/>
        </w:numPr>
        <w:jc w:val="both"/>
        <w:rPr>
          <w:rFonts w:ascii="Calibri" w:hAnsi="Calibri" w:cs="Calibri"/>
          <w:b/>
          <w:bCs/>
          <w:color w:val="auto"/>
          <w:sz w:val="20"/>
          <w:szCs w:val="20"/>
        </w:rPr>
      </w:pPr>
      <w:r w:rsidRPr="009C5A66">
        <w:rPr>
          <w:rFonts w:ascii="Calibri" w:hAnsi="Calibri" w:cs="Calibri"/>
          <w:color w:val="auto"/>
          <w:sz w:val="20"/>
          <w:szCs w:val="20"/>
        </w:rPr>
        <w:lastRenderedPageBreak/>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sidRPr="009C5A66">
          <w:rPr>
            <w:rFonts w:ascii="Calibri" w:hAnsi="Calibri" w:cs="Calibri"/>
            <w:b/>
            <w:bCs/>
            <w:color w:val="auto"/>
            <w:sz w:val="20"/>
            <w:szCs w:val="20"/>
            <w:u w:val="single"/>
          </w:rPr>
          <w:t>http://www.bll.org.br</w:t>
        </w:r>
      </w:hyperlink>
      <w:r w:rsidRPr="009C5A66">
        <w:rPr>
          <w:rFonts w:ascii="Calibri" w:hAnsi="Calibri" w:cs="Calibri"/>
          <w:b/>
          <w:bCs/>
          <w:color w:val="auto"/>
          <w:sz w:val="20"/>
          <w:szCs w:val="20"/>
        </w:rPr>
        <w:t>.</w:t>
      </w:r>
    </w:p>
    <w:p w14:paraId="2E6E3F65"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5682CB13"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72B57962"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Não poderão participar desta dispensa os fornecedores:</w:t>
      </w:r>
    </w:p>
    <w:p w14:paraId="36FE8A81"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Que não atendam às condições deste Aviso de Contratação Direta e seu(s) anexo(s);</w:t>
      </w:r>
    </w:p>
    <w:p w14:paraId="5E1451E6"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 Estrangeiros que não tenham representação legal no Brasil com poderes expressos para receber citação e responder administrativa ou judicialmente; </w:t>
      </w:r>
    </w:p>
    <w:p w14:paraId="4C96D8FE"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520F6C74" w14:textId="77777777" w:rsidR="00B77391" w:rsidRPr="009C5A66" w:rsidRDefault="00B77391" w:rsidP="00B77391">
      <w:pPr>
        <w:pStyle w:val="ParagraphStyle"/>
        <w:jc w:val="both"/>
        <w:rPr>
          <w:rFonts w:ascii="Calibri" w:hAnsi="Calibri" w:cs="Calibri"/>
          <w:color w:val="auto"/>
          <w:sz w:val="20"/>
          <w:szCs w:val="20"/>
        </w:rPr>
      </w:pPr>
    </w:p>
    <w:p w14:paraId="34C0725C" w14:textId="6FA48B06"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INGRESSO E CADASTRAMENTO DA PROPOSTA INICIAL NA</w:t>
      </w:r>
      <w:r w:rsidR="005A2AF3" w:rsidRPr="009C5A66">
        <w:rPr>
          <w:rFonts w:ascii="Calibri" w:hAnsi="Calibri" w:cs="Calibri"/>
          <w:b/>
          <w:bCs/>
          <w:color w:val="auto"/>
          <w:sz w:val="22"/>
          <w:szCs w:val="22"/>
        </w:rPr>
        <w:t xml:space="preserve"> </w:t>
      </w:r>
      <w:r w:rsidRPr="009C5A66">
        <w:rPr>
          <w:rFonts w:ascii="Calibri" w:hAnsi="Calibri" w:cs="Calibri"/>
          <w:b/>
          <w:bCs/>
          <w:color w:val="auto"/>
          <w:sz w:val="22"/>
          <w:szCs w:val="22"/>
        </w:rPr>
        <w:t>DISPENSA ELETRÔNICA</w:t>
      </w:r>
    </w:p>
    <w:p w14:paraId="55F0138E" w14:textId="77777777" w:rsidR="00B77391" w:rsidRPr="009C5A66" w:rsidRDefault="00B77391" w:rsidP="00B77391">
      <w:pPr>
        <w:pStyle w:val="ParagraphStyle"/>
        <w:jc w:val="both"/>
        <w:rPr>
          <w:rFonts w:ascii="Calibri" w:hAnsi="Calibri" w:cs="Calibri"/>
          <w:color w:val="auto"/>
          <w:sz w:val="22"/>
          <w:szCs w:val="22"/>
        </w:rPr>
      </w:pPr>
    </w:p>
    <w:p w14:paraId="762B0A25"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C312C4B" w14:textId="77777777" w:rsidR="00B77391" w:rsidRPr="009C5A66" w:rsidRDefault="00B77391" w:rsidP="00F1236C">
      <w:pPr>
        <w:pStyle w:val="ParagraphStyle"/>
        <w:numPr>
          <w:ilvl w:val="0"/>
          <w:numId w:val="9"/>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A inexistência de fato impeditivo para licitar ou contratar com a Administração Pública;</w:t>
      </w:r>
    </w:p>
    <w:p w14:paraId="357D2704" w14:textId="77777777" w:rsidR="00B77391" w:rsidRPr="009C5A66" w:rsidRDefault="00B77391" w:rsidP="00F1236C">
      <w:pPr>
        <w:pStyle w:val="ParagraphStyle"/>
        <w:numPr>
          <w:ilvl w:val="0"/>
          <w:numId w:val="9"/>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xml:space="preserve">- O enquadramento na condição de microempresa e empresa de pequeno porte, nos termos da Lei Complementar nº 123, de 2006, quando couber; </w:t>
      </w:r>
    </w:p>
    <w:p w14:paraId="1D4EA257" w14:textId="77777777" w:rsidR="00B77391" w:rsidRPr="009C5A66" w:rsidRDefault="00B77391" w:rsidP="00F1236C">
      <w:pPr>
        <w:pStyle w:val="ParagraphStyle"/>
        <w:numPr>
          <w:ilvl w:val="0"/>
          <w:numId w:val="9"/>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O pleno conhecimento e aceitação das regras e das condições gerais da contratação, constantes do procedimento;</w:t>
      </w:r>
    </w:p>
    <w:p w14:paraId="6CB6ADEF" w14:textId="77777777" w:rsidR="00B77391" w:rsidRPr="009C5A66" w:rsidRDefault="00B77391" w:rsidP="00F1236C">
      <w:pPr>
        <w:pStyle w:val="ParagraphStyle"/>
        <w:numPr>
          <w:ilvl w:val="0"/>
          <w:numId w:val="9"/>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A responsabilidade pelas transações que forem efetuadas no sistema, assumindo como firmes e verdadeiras;</w:t>
      </w:r>
    </w:p>
    <w:p w14:paraId="373B8ADB" w14:textId="77777777" w:rsidR="00B77391" w:rsidRPr="009C5A66" w:rsidRDefault="00B77391" w:rsidP="00F1236C">
      <w:pPr>
        <w:pStyle w:val="ParagraphStyle"/>
        <w:numPr>
          <w:ilvl w:val="0"/>
          <w:numId w:val="9"/>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xml:space="preserve"> - O cumprimento das exigências de reserva de cargos para pessoa com deficiência e para reabilitado da Previdência Social, de que trata o art. 93 da Lei nº 8.213, de 24 de julho de 1991, se couber; e</w:t>
      </w:r>
    </w:p>
    <w:p w14:paraId="024AD618" w14:textId="77777777" w:rsidR="00B77391" w:rsidRPr="009C5A66" w:rsidRDefault="00B77391" w:rsidP="00F1236C">
      <w:pPr>
        <w:pStyle w:val="ParagraphStyle"/>
        <w:numPr>
          <w:ilvl w:val="0"/>
          <w:numId w:val="9"/>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xml:space="preserve"> - O cumprimento do disposto no inciso VI do art. 68 da Lei nº 14.133, de 2021.</w:t>
      </w:r>
    </w:p>
    <w:p w14:paraId="0C0404BA" w14:textId="77777777" w:rsidR="00B77391" w:rsidRPr="009C5A66" w:rsidRDefault="00B77391" w:rsidP="00B77391">
      <w:pPr>
        <w:pStyle w:val="ParagraphStyle"/>
        <w:numPr>
          <w:ilvl w:val="1"/>
          <w:numId w:val="5"/>
        </w:numPr>
        <w:jc w:val="both"/>
        <w:rPr>
          <w:rFonts w:ascii="Calibri" w:hAnsi="Calibri" w:cs="Calibri"/>
          <w:b/>
          <w:bCs/>
          <w:color w:val="auto"/>
          <w:sz w:val="20"/>
          <w:szCs w:val="20"/>
        </w:rPr>
      </w:pPr>
      <w:r w:rsidRPr="009C5A66">
        <w:rPr>
          <w:rFonts w:ascii="Calibri" w:hAnsi="Calibri" w:cs="Calibri"/>
          <w:b/>
          <w:bCs/>
          <w:color w:val="auto"/>
          <w:sz w:val="20"/>
          <w:szCs w:val="20"/>
        </w:rPr>
        <w:t>Quando do cadastramento da proposta, o fornecedor poderá parametrizar o seu valor final mínimo e obedecerá às seguintes regras:</w:t>
      </w:r>
    </w:p>
    <w:p w14:paraId="11361B48" w14:textId="77777777" w:rsidR="00B77391" w:rsidRPr="009C5A66" w:rsidRDefault="00B77391" w:rsidP="00F1236C">
      <w:pPr>
        <w:pStyle w:val="ParagraphStyle"/>
        <w:numPr>
          <w:ilvl w:val="0"/>
          <w:numId w:val="4"/>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63C15D1B" w14:textId="77777777" w:rsidR="00B77391" w:rsidRPr="009C5A66" w:rsidRDefault="00B77391" w:rsidP="00F1236C">
      <w:pPr>
        <w:pStyle w:val="ParagraphStyle"/>
        <w:numPr>
          <w:ilvl w:val="0"/>
          <w:numId w:val="4"/>
        </w:numPr>
        <w:tabs>
          <w:tab w:val="clear" w:pos="570"/>
          <w:tab w:val="num" w:pos="426"/>
        </w:tabs>
        <w:jc w:val="both"/>
        <w:rPr>
          <w:rFonts w:ascii="Calibri" w:hAnsi="Calibri" w:cs="Calibri"/>
          <w:color w:val="auto"/>
          <w:sz w:val="20"/>
          <w:szCs w:val="20"/>
        </w:rPr>
      </w:pPr>
      <w:r w:rsidRPr="009C5A66">
        <w:rPr>
          <w:rFonts w:ascii="Calibri" w:hAnsi="Calibri" w:cs="Calibri"/>
          <w:color w:val="auto"/>
          <w:sz w:val="20"/>
          <w:szCs w:val="20"/>
        </w:rPr>
        <w:t>- Os lances serão de envio automático pelo sistema, respeitado o valor final mínimo estabelecido e o intervalo de que trata o inciso I.</w:t>
      </w:r>
    </w:p>
    <w:p w14:paraId="0C1DBC1A"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O valor final mínimo de que trata o caput poderá ser alterado pelo fornecedor durante a fase de disputa, desde que não assuma valor superior a lance já registrado por ele no sistema.</w:t>
      </w:r>
    </w:p>
    <w:p w14:paraId="6BC5E0CC"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lastRenderedPageBreak/>
        <w:t>O valor mínimo parametrizado na forma do caput possuirá caráter sigiloso para os demais fornecedores e para o órgão ou entidade contratante, podendo ser disponibilizado estrita e permanentemente aos órgãos de controle externo e interno.</w:t>
      </w:r>
    </w:p>
    <w:p w14:paraId="214DEA85"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Caberá ao fornecedor acompanhar as operações no sistema, ficando responsável pelo ônus decorrente da perda do negócio diante da inobservância de quaisquer mensagens emitidas pelo sistema ou de sua desconexão.</w:t>
      </w:r>
    </w:p>
    <w:p w14:paraId="452AC642" w14:textId="77777777" w:rsidR="00B77391" w:rsidRPr="009C5A66" w:rsidRDefault="00B77391" w:rsidP="00B77391">
      <w:pPr>
        <w:pStyle w:val="ParagraphStyle"/>
        <w:numPr>
          <w:ilvl w:val="1"/>
          <w:numId w:val="5"/>
        </w:numPr>
        <w:jc w:val="both"/>
        <w:rPr>
          <w:rFonts w:ascii="Calibri" w:hAnsi="Calibri" w:cs="Calibri"/>
          <w:b/>
          <w:bCs/>
          <w:color w:val="auto"/>
          <w:sz w:val="20"/>
          <w:szCs w:val="20"/>
        </w:rPr>
      </w:pPr>
      <w:r w:rsidRPr="009C5A66">
        <w:rPr>
          <w:rFonts w:ascii="Calibri" w:hAnsi="Calibri" w:cs="Calibri"/>
          <w:b/>
          <w:bCs/>
          <w:color w:val="auto"/>
          <w:sz w:val="20"/>
          <w:szCs w:val="20"/>
        </w:rPr>
        <w:t>ABERTURA</w:t>
      </w:r>
    </w:p>
    <w:p w14:paraId="1504B8EE"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71374BF7" w14:textId="77777777" w:rsidR="00B77391" w:rsidRPr="009C5A66" w:rsidRDefault="00B77391" w:rsidP="00B77391">
      <w:pPr>
        <w:pStyle w:val="ParagraphStyle"/>
        <w:numPr>
          <w:ilvl w:val="3"/>
          <w:numId w:val="5"/>
        </w:numPr>
        <w:jc w:val="both"/>
        <w:rPr>
          <w:rFonts w:ascii="Calibri" w:hAnsi="Calibri" w:cs="Calibri"/>
          <w:color w:val="auto"/>
          <w:sz w:val="20"/>
          <w:szCs w:val="20"/>
        </w:rPr>
      </w:pPr>
      <w:r w:rsidRPr="009C5A66">
        <w:rPr>
          <w:rFonts w:ascii="Calibri" w:hAnsi="Calibri" w:cs="Calibri"/>
          <w:color w:val="auto"/>
          <w:sz w:val="20"/>
          <w:szCs w:val="20"/>
        </w:rPr>
        <w:t>Imediatamente após o término do prazo estabelecido no caput, o procedimento será encerrado e o sistema ordenará e divulgará os lances em ordem crescente de classificação.</w:t>
      </w:r>
    </w:p>
    <w:p w14:paraId="716A23D6" w14:textId="77777777" w:rsidR="00B77391" w:rsidRPr="009C5A66" w:rsidRDefault="00B77391" w:rsidP="00B77391">
      <w:pPr>
        <w:pStyle w:val="ParagraphStyle"/>
        <w:jc w:val="both"/>
        <w:rPr>
          <w:rFonts w:ascii="Calibri" w:hAnsi="Calibri" w:cs="Calibri"/>
          <w:color w:val="auto"/>
          <w:sz w:val="22"/>
          <w:szCs w:val="22"/>
        </w:rPr>
      </w:pPr>
    </w:p>
    <w:p w14:paraId="0FEDB22B"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FASES DE LANCE</w:t>
      </w:r>
    </w:p>
    <w:p w14:paraId="2CD8E4FA" w14:textId="77777777" w:rsidR="00B77391" w:rsidRPr="009C5A66" w:rsidRDefault="00B77391" w:rsidP="00B77391">
      <w:pPr>
        <w:pStyle w:val="ParagraphStyle"/>
        <w:jc w:val="both"/>
        <w:rPr>
          <w:rFonts w:ascii="Calibri" w:hAnsi="Calibri" w:cs="Calibri"/>
          <w:color w:val="auto"/>
          <w:sz w:val="22"/>
          <w:szCs w:val="22"/>
        </w:rPr>
      </w:pPr>
    </w:p>
    <w:p w14:paraId="17D51DFE"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A partir das 09h00min da data estabelecida neste Aviso de Contratação Direta, a</w:t>
      </w:r>
      <w:r w:rsidRPr="009C5A66">
        <w:rPr>
          <w:rFonts w:ascii="Calibri" w:hAnsi="Calibri" w:cs="Calibri"/>
          <w:color w:val="auto"/>
          <w:sz w:val="20"/>
          <w:szCs w:val="20"/>
        </w:rPr>
        <w:br/>
        <w:t>sessão pública será automaticamente aberta pelo sistema para o envio de lances públicos e sucessivos, exclusivamente por meio do sistema eletrônico, sendo encerrado no horário de finalização de lances também já previsto neste aviso.</w:t>
      </w:r>
    </w:p>
    <w:p w14:paraId="65EC6493"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Iniciada a etapa competitiva, os fornecedores deverão encaminhar lances exclusivamente por meio do sistema eletrônico, sendo imediatamente informados do seu recebimento e do valor consignado no registro.</w:t>
      </w:r>
    </w:p>
    <w:p w14:paraId="38DB4A4C"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 </w:t>
      </w:r>
    </w:p>
    <w:p w14:paraId="4FBE18DB"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Havendo lances iguais ao menor já ofertado, prevalecerá aquele que for recebido</w:t>
      </w:r>
      <w:r w:rsidRPr="009C5A66">
        <w:rPr>
          <w:rFonts w:ascii="Calibri" w:hAnsi="Calibri" w:cs="Calibri"/>
          <w:color w:val="auto"/>
          <w:sz w:val="20"/>
          <w:szCs w:val="20"/>
        </w:rPr>
        <w:br/>
        <w:t>e registrado primeiro no sistema.</w:t>
      </w:r>
    </w:p>
    <w:p w14:paraId="4ACC5BD4"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 xml:space="preserve">O fornecedor poderá oferecer lances sucessivos, desde que inferior ao último por ele ofertado e registrado pelo sistema. </w:t>
      </w:r>
    </w:p>
    <w:p w14:paraId="1CEBBECA"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Durante o procedimento, os fornecedores serão informados, em tempo real, do valor do menor lance registrado, vedada a identificação do fornecedor.</w:t>
      </w:r>
    </w:p>
    <w:p w14:paraId="1B031F01"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O fornecedor será imediatamente informado pelo sistema do recebimento de seu lance. </w:t>
      </w:r>
    </w:p>
    <w:p w14:paraId="61C9381C"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Caso o interessado não apresente lances, concorrerá com o valor de sua proposta.</w:t>
      </w:r>
    </w:p>
    <w:p w14:paraId="7F7A86B3"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Imediatamente após o término do prazo estabelecido para a fase de lances, haverá o seu encerramento, com o ordenamento e divulgação dos lances, pelo sistema, em ordem crescente de classificação.</w:t>
      </w:r>
    </w:p>
    <w:p w14:paraId="1A8E7CE3"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O encerramento da fase de lances ocorrerá de forma automática pontualmente no horário indicado, sem qualquer possibilidade de prorrogação e não havendo tempo aleatório ou mecanismo similar.</w:t>
      </w:r>
    </w:p>
    <w:p w14:paraId="6759CDAE" w14:textId="77777777" w:rsidR="00B77391" w:rsidRPr="009C5A66" w:rsidRDefault="00B77391" w:rsidP="00B77391">
      <w:pPr>
        <w:pStyle w:val="ParagraphStyle"/>
        <w:jc w:val="both"/>
        <w:rPr>
          <w:rFonts w:ascii="Calibri" w:hAnsi="Calibri" w:cs="Calibri"/>
          <w:color w:val="auto"/>
          <w:sz w:val="20"/>
          <w:szCs w:val="20"/>
        </w:rPr>
      </w:pPr>
    </w:p>
    <w:p w14:paraId="7B347568"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DO JULGAMENTO DAS PROPOSTAS DE PREÇO</w:t>
      </w:r>
    </w:p>
    <w:p w14:paraId="268917E2" w14:textId="77777777" w:rsidR="00B77391" w:rsidRPr="009C5A66" w:rsidRDefault="00B77391" w:rsidP="00B77391">
      <w:pPr>
        <w:pStyle w:val="ParagraphStyle"/>
        <w:jc w:val="both"/>
        <w:rPr>
          <w:rFonts w:ascii="Calibri" w:hAnsi="Calibri" w:cs="Calibri"/>
          <w:color w:val="auto"/>
          <w:sz w:val="22"/>
          <w:szCs w:val="22"/>
        </w:rPr>
      </w:pPr>
    </w:p>
    <w:p w14:paraId="746611BD"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Encerrada o procedimento de envio de lances, será verificada a conformidade da proposta</w:t>
      </w:r>
      <w:r w:rsidRPr="009C5A66">
        <w:rPr>
          <w:rFonts w:ascii="Calibri" w:hAnsi="Calibri" w:cs="Calibri"/>
          <w:color w:val="auto"/>
          <w:sz w:val="20"/>
          <w:szCs w:val="20"/>
        </w:rPr>
        <w:br/>
        <w:t>classificada em primeiro lugar quanto à adequação do objeto e à compatibilidade do preço em relação ao estipulado para a contratação, conforme o Termo de Referência em anexo.</w:t>
      </w:r>
    </w:p>
    <w:p w14:paraId="0AC37B4C"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Definido o resultado do julgamento, quando a proposta do primeiro colocado permanecer acima do preço máximo definido para a contratação, o órgão ou a entidade poderá haver a negociação de condições mais vantajosas.</w:t>
      </w:r>
    </w:p>
    <w:p w14:paraId="085DBB00"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0EDB9ECF"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Concluída a negociação, se houver, o resultado será registrado na ata do procedimento, devendo esta ser anexada aos autos do processo de contratação.</w:t>
      </w:r>
    </w:p>
    <w:p w14:paraId="1A681A55"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lastRenderedPageBreak/>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6C6EC06"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 Definida a proposta vencedora, a Prefeitura Municipal deverá solicitar, por meio do sistema, o envio da proposta e, se necessário, dos documentos complementares, adequada ao último lance ofertado pelo vencedor.</w:t>
      </w:r>
    </w:p>
    <w:p w14:paraId="38595E0C"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5779D138" w14:textId="77777777" w:rsidR="00B77391" w:rsidRPr="009C5A66" w:rsidRDefault="00B77391" w:rsidP="00B77391">
      <w:pPr>
        <w:pStyle w:val="ParagraphStyle"/>
        <w:jc w:val="both"/>
        <w:rPr>
          <w:rFonts w:ascii="Calibri" w:hAnsi="Calibri" w:cs="Calibri"/>
          <w:color w:val="auto"/>
          <w:sz w:val="22"/>
          <w:szCs w:val="22"/>
        </w:rPr>
      </w:pPr>
    </w:p>
    <w:p w14:paraId="775C2988"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HABILITAÇÃO</w:t>
      </w:r>
    </w:p>
    <w:p w14:paraId="25B23E98" w14:textId="77777777" w:rsidR="00B77391" w:rsidRPr="009C5A66" w:rsidRDefault="00B77391" w:rsidP="00B77391">
      <w:pPr>
        <w:pStyle w:val="ParagraphStyle"/>
        <w:jc w:val="both"/>
        <w:rPr>
          <w:rFonts w:ascii="Calibri" w:hAnsi="Calibri" w:cs="Calibri"/>
          <w:color w:val="auto"/>
          <w:sz w:val="22"/>
          <w:szCs w:val="22"/>
        </w:rPr>
      </w:pPr>
    </w:p>
    <w:p w14:paraId="42180E2F"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Para a habilitação do fornecedor mais bem classificado serão exigidas, exclusivamente, as condições de que dispõe a Lei nº 14.133, de 2021.</w:t>
      </w:r>
    </w:p>
    <w:p w14:paraId="2FE4E70F"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 xml:space="preserve">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 </w:t>
      </w:r>
    </w:p>
    <w:p w14:paraId="7B80F6F3"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disposto do 6.1.1 deve constar expressamente do aviso de contratação direta.</w:t>
      </w:r>
    </w:p>
    <w:p w14:paraId="1D8EB394"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068BEC71"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40FA5CF4"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Constatado o atendimento às exigências estabelecidas no item 3.2, o fornecedor será habilitado.</w:t>
      </w:r>
    </w:p>
    <w:p w14:paraId="5FCCD56E"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024C02A" w14:textId="77777777" w:rsidR="00B77391" w:rsidRPr="009C5A66" w:rsidRDefault="00B77391" w:rsidP="00B77391">
      <w:pPr>
        <w:pStyle w:val="ParagraphStyle"/>
        <w:jc w:val="both"/>
        <w:rPr>
          <w:rFonts w:ascii="Calibri" w:hAnsi="Calibri" w:cs="Calibri"/>
          <w:color w:val="auto"/>
          <w:sz w:val="20"/>
          <w:szCs w:val="20"/>
        </w:rPr>
      </w:pPr>
    </w:p>
    <w:p w14:paraId="2CECF7FB"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PROCEDIMENTO FRACASSADO OU DESERTO</w:t>
      </w:r>
    </w:p>
    <w:p w14:paraId="19F2212B" w14:textId="77777777" w:rsidR="00B77391" w:rsidRPr="009C5A66" w:rsidRDefault="00B77391" w:rsidP="00B77391">
      <w:pPr>
        <w:pStyle w:val="ParagraphStyle"/>
        <w:jc w:val="both"/>
        <w:rPr>
          <w:rFonts w:ascii="Calibri" w:hAnsi="Calibri" w:cs="Calibri"/>
          <w:color w:val="auto"/>
          <w:sz w:val="22"/>
          <w:szCs w:val="22"/>
        </w:rPr>
      </w:pPr>
    </w:p>
    <w:p w14:paraId="78EF1EF2"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 xml:space="preserve">No caso de o procedimento restar fracassado, o órgão ou entidade poderá: </w:t>
      </w:r>
    </w:p>
    <w:p w14:paraId="08833030"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 xml:space="preserve">Republicar o procedimento; </w:t>
      </w:r>
    </w:p>
    <w:p w14:paraId="2BDC6819"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 xml:space="preserve">Rixar prazo para que os fornecedores interessados possam adequar as suas propostas ou sua situação no que se refere à habilitação; ou </w:t>
      </w:r>
    </w:p>
    <w:p w14:paraId="41924593" w14:textId="77777777" w:rsidR="00B77391" w:rsidRPr="009C5A66" w:rsidRDefault="00B77391" w:rsidP="00B77391">
      <w:pPr>
        <w:pStyle w:val="ParagraphStyle"/>
        <w:numPr>
          <w:ilvl w:val="2"/>
          <w:numId w:val="5"/>
        </w:numPr>
        <w:jc w:val="both"/>
        <w:rPr>
          <w:rFonts w:ascii="Calibri" w:hAnsi="Calibri" w:cs="Calibri"/>
          <w:color w:val="auto"/>
          <w:sz w:val="20"/>
          <w:szCs w:val="20"/>
        </w:rPr>
      </w:pPr>
      <w:r w:rsidRPr="009C5A66">
        <w:rPr>
          <w:rFonts w:ascii="Calibri" w:hAnsi="Calibri" w:cs="Calibri"/>
          <w:color w:val="auto"/>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2383DE9D" w14:textId="77777777" w:rsidR="00B77391" w:rsidRPr="009C5A66" w:rsidRDefault="00B77391" w:rsidP="00B77391">
      <w:pPr>
        <w:pStyle w:val="ParagraphStyle"/>
        <w:jc w:val="both"/>
        <w:rPr>
          <w:rFonts w:ascii="Calibri" w:hAnsi="Calibri" w:cs="Calibri"/>
          <w:color w:val="auto"/>
          <w:sz w:val="22"/>
          <w:szCs w:val="22"/>
        </w:rPr>
      </w:pPr>
    </w:p>
    <w:p w14:paraId="14FFE815"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DOCUMENTOS PARA HABILITAÇÃO</w:t>
      </w:r>
    </w:p>
    <w:p w14:paraId="38772633" w14:textId="77777777" w:rsidR="00B77391" w:rsidRPr="009C5A66" w:rsidRDefault="00B77391" w:rsidP="00B77391">
      <w:pPr>
        <w:pStyle w:val="ParagraphStyle"/>
        <w:jc w:val="both"/>
        <w:rPr>
          <w:rFonts w:ascii="Calibri" w:hAnsi="Calibri" w:cs="Calibri"/>
          <w:color w:val="auto"/>
          <w:sz w:val="22"/>
          <w:szCs w:val="22"/>
        </w:rPr>
      </w:pPr>
    </w:p>
    <w:p w14:paraId="4E0151B0"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Regularidade fiscal, social e trabalhista:</w:t>
      </w:r>
    </w:p>
    <w:p w14:paraId="23A79AA4"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Prova de inscrição no Cadastro Nacional de Pessoas Jurídicas ou no Cadastro de Pessoas Físicas, conforme o caso.</w:t>
      </w:r>
    </w:p>
    <w:p w14:paraId="6FE446EA"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Prova de regularidade fiscal perante a Fazenda Nacional, mediante apresentação de certidão expedida pela Secretaria da Receita Federal do Brasil (RFB).</w:t>
      </w:r>
    </w:p>
    <w:p w14:paraId="238167D6"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Prova de regularidade com o Fundo de Garantia do Tempo de Serviço (FGTS).</w:t>
      </w:r>
    </w:p>
    <w:p w14:paraId="367934B7"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lastRenderedPageBreak/>
        <w:t>Prova de inexistência de débitos inadimplidos perante a Justiça do Trabalho, mediante a apresentação de certidão negativa ou positiva com efeito de negativa.</w:t>
      </w:r>
    </w:p>
    <w:p w14:paraId="62E81E41"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Prova de inscrição no cadastro de contribuintes estadual e/ou municipal, relativo ao domicílio ou sede do fornecedor, pertinente ao seu ramo de atividade e compatível com o objeto contratual.</w:t>
      </w:r>
    </w:p>
    <w:p w14:paraId="7DDD9247"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Prova de regularidade com a Fazenda Estadual e Municipal do domicílio ou sede do fornecedor, relativa à atividade em cujo exercício contrata ou concorre.</w:t>
      </w:r>
    </w:p>
    <w:p w14:paraId="3841B8DC"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24547FB1" w14:textId="77777777" w:rsidR="001B4DD8" w:rsidRPr="009C5A66" w:rsidRDefault="001B4DD8" w:rsidP="001B4DD8">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1C0504CA" w14:textId="180DDF8E" w:rsidR="007F6C49" w:rsidRPr="009C5A66" w:rsidRDefault="001B4DD8" w:rsidP="00067DF2">
      <w:pPr>
        <w:pStyle w:val="ParagraphStyle"/>
        <w:numPr>
          <w:ilvl w:val="2"/>
          <w:numId w:val="5"/>
        </w:numPr>
        <w:tabs>
          <w:tab w:val="clear" w:pos="0"/>
        </w:tabs>
        <w:ind w:left="426"/>
        <w:jc w:val="both"/>
        <w:rPr>
          <w:rFonts w:ascii="Calibri" w:hAnsi="Calibri" w:cs="Calibri"/>
          <w:color w:val="auto"/>
          <w:sz w:val="20"/>
          <w:szCs w:val="20"/>
        </w:rPr>
      </w:pPr>
      <w:r w:rsidRPr="009C5A66">
        <w:rPr>
          <w:rFonts w:ascii="Calibri" w:hAnsi="Calibri" w:cs="Calibri"/>
          <w:color w:val="auto"/>
          <w:sz w:val="20"/>
          <w:szCs w:val="20"/>
        </w:rPr>
        <w:t>Os atestados fornecidos por pessoa jurídicas de direito público, poderão ser apresentados em via original ou fotocópias autenticadas por Cartório competente ou ainda fotocópia simples desde que seja acompanhada pela original para verificação de sua autenticidade pelo Pregoeiro e/ou equipe de apoio.</w:t>
      </w:r>
    </w:p>
    <w:p w14:paraId="78F476AC" w14:textId="1BF3323E" w:rsidR="001B4DD8" w:rsidRPr="009C5A66" w:rsidRDefault="001B4DD8" w:rsidP="00067DF2">
      <w:pPr>
        <w:pStyle w:val="ParagraphStyle"/>
        <w:numPr>
          <w:ilvl w:val="2"/>
          <w:numId w:val="5"/>
        </w:numPr>
        <w:tabs>
          <w:tab w:val="clear" w:pos="0"/>
        </w:tabs>
        <w:ind w:left="426"/>
        <w:jc w:val="both"/>
        <w:rPr>
          <w:rFonts w:ascii="Calibri" w:hAnsi="Calibri" w:cs="Calibri"/>
          <w:color w:val="auto"/>
          <w:sz w:val="20"/>
          <w:szCs w:val="20"/>
        </w:rPr>
      </w:pPr>
      <w:r w:rsidRPr="009C5A66">
        <w:rPr>
          <w:rFonts w:ascii="Calibri" w:hAnsi="Calibri" w:cs="Calibri"/>
          <w:color w:val="auto"/>
          <w:sz w:val="20"/>
          <w:szCs w:val="20"/>
        </w:rPr>
        <w:t>Os atestados fornecidos por pessoas jurídicas de direito privado deverão obrigatoriamente serem apresentados em via original, com assinatura do emitente, e serem acompanhadas da Nota Fiscal que originou essa relação comercial, contendo na mesma os produtos entregues de acordo com as especificações exigidos no objeto desta licitação.</w:t>
      </w:r>
    </w:p>
    <w:p w14:paraId="7C3C769C" w14:textId="55798DAF" w:rsidR="00695E8F" w:rsidRPr="009C5A66" w:rsidRDefault="001B4DD8" w:rsidP="003A21C3">
      <w:pPr>
        <w:pStyle w:val="ParagraphStyle"/>
        <w:jc w:val="both"/>
        <w:rPr>
          <w:rFonts w:ascii="Calibri" w:hAnsi="Calibri" w:cs="Calibri"/>
          <w:color w:val="auto"/>
          <w:sz w:val="20"/>
          <w:szCs w:val="20"/>
        </w:rPr>
      </w:pPr>
      <w:r w:rsidRPr="009C5A66">
        <w:rPr>
          <w:rFonts w:ascii="Calibri" w:hAnsi="Calibri" w:cs="Calibri"/>
          <w:b/>
          <w:bCs/>
          <w:color w:val="auto"/>
          <w:sz w:val="20"/>
          <w:szCs w:val="20"/>
        </w:rPr>
        <w:t xml:space="preserve">Obs.: </w:t>
      </w:r>
      <w:r w:rsidRPr="009C5A66">
        <w:rPr>
          <w:rFonts w:ascii="Calibri" w:hAnsi="Calibri" w:cs="Calibri"/>
          <w:color w:val="auto"/>
          <w:sz w:val="20"/>
          <w:szCs w:val="20"/>
        </w:rPr>
        <w:t>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4C5DAE8E" w14:textId="77777777" w:rsidR="00B77391" w:rsidRPr="009C5A66" w:rsidRDefault="00B77391" w:rsidP="00B77391">
      <w:pPr>
        <w:pStyle w:val="ParagraphStyle"/>
        <w:jc w:val="both"/>
        <w:rPr>
          <w:rFonts w:ascii="Calibri" w:hAnsi="Calibri" w:cs="Calibri"/>
          <w:color w:val="auto"/>
          <w:sz w:val="22"/>
          <w:szCs w:val="22"/>
        </w:rPr>
      </w:pPr>
    </w:p>
    <w:p w14:paraId="40FE673C"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 xml:space="preserve">DA ADJUDICAÇÃO E DA HOMOLOGAÇÃO </w:t>
      </w:r>
    </w:p>
    <w:p w14:paraId="636EF162"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322F3384" w14:textId="77777777" w:rsidR="00B77391" w:rsidRPr="009C5A66" w:rsidRDefault="00B77391" w:rsidP="00B77391">
      <w:pPr>
        <w:pStyle w:val="ParagraphStyle"/>
        <w:jc w:val="both"/>
        <w:rPr>
          <w:rFonts w:ascii="Calibri" w:hAnsi="Calibri" w:cs="Calibri"/>
          <w:color w:val="auto"/>
          <w:sz w:val="22"/>
          <w:szCs w:val="22"/>
        </w:rPr>
      </w:pPr>
    </w:p>
    <w:p w14:paraId="57D80C8B" w14:textId="77777777" w:rsidR="00B77391" w:rsidRPr="009C5A66" w:rsidRDefault="00B77391" w:rsidP="00B77391">
      <w:pPr>
        <w:pStyle w:val="ParagraphStyle"/>
        <w:numPr>
          <w:ilvl w:val="0"/>
          <w:numId w:val="5"/>
        </w:numPr>
        <w:shd w:val="clear" w:color="auto" w:fill="D9D9D9"/>
        <w:jc w:val="both"/>
        <w:rPr>
          <w:rFonts w:ascii="Calibri" w:hAnsi="Calibri" w:cs="Calibri"/>
          <w:b/>
          <w:bCs/>
          <w:color w:val="auto"/>
          <w:sz w:val="22"/>
          <w:szCs w:val="22"/>
        </w:rPr>
      </w:pPr>
      <w:r w:rsidRPr="009C5A66">
        <w:rPr>
          <w:rFonts w:ascii="Calibri" w:hAnsi="Calibri" w:cs="Calibri"/>
          <w:b/>
          <w:bCs/>
          <w:color w:val="auto"/>
          <w:sz w:val="22"/>
          <w:szCs w:val="22"/>
        </w:rPr>
        <w:t>SANÇÕES</w:t>
      </w:r>
    </w:p>
    <w:p w14:paraId="656D827B" w14:textId="77777777" w:rsidR="00B77391" w:rsidRPr="009C5A66" w:rsidRDefault="00B77391" w:rsidP="00B77391">
      <w:pPr>
        <w:pStyle w:val="ParagraphStyle"/>
        <w:numPr>
          <w:ilvl w:val="1"/>
          <w:numId w:val="5"/>
        </w:numPr>
        <w:jc w:val="both"/>
        <w:rPr>
          <w:rFonts w:ascii="Calibri" w:hAnsi="Calibri" w:cs="Calibri"/>
          <w:color w:val="auto"/>
          <w:sz w:val="20"/>
          <w:szCs w:val="20"/>
        </w:rPr>
      </w:pPr>
      <w:r w:rsidRPr="009C5A66">
        <w:rPr>
          <w:rFonts w:ascii="Calibri" w:hAnsi="Calibri" w:cs="Calibri"/>
          <w:color w:val="auto"/>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3533831F" w14:textId="77777777" w:rsidR="00B77391" w:rsidRPr="009C5A66" w:rsidRDefault="00B77391" w:rsidP="00B77391">
      <w:pPr>
        <w:pStyle w:val="ParagraphStyle"/>
        <w:jc w:val="both"/>
        <w:rPr>
          <w:rFonts w:ascii="Calibri" w:hAnsi="Calibri" w:cs="Calibri"/>
          <w:color w:val="auto"/>
          <w:sz w:val="22"/>
          <w:szCs w:val="22"/>
        </w:rPr>
      </w:pPr>
    </w:p>
    <w:p w14:paraId="143A1F52" w14:textId="77777777" w:rsidR="00B77391" w:rsidRPr="009C5A66" w:rsidRDefault="00B77391" w:rsidP="00B77391">
      <w:pPr>
        <w:pStyle w:val="ParagraphStyle"/>
        <w:jc w:val="both"/>
        <w:rPr>
          <w:rFonts w:ascii="Calibri" w:hAnsi="Calibri" w:cs="Calibri"/>
          <w:color w:val="auto"/>
          <w:sz w:val="20"/>
          <w:szCs w:val="20"/>
        </w:rPr>
      </w:pPr>
      <w:r w:rsidRPr="009C5A66">
        <w:rPr>
          <w:rFonts w:ascii="Calibri" w:hAnsi="Calibri" w:cs="Calibri"/>
          <w:b/>
          <w:bCs/>
          <w:color w:val="auto"/>
          <w:sz w:val="20"/>
          <w:szCs w:val="20"/>
        </w:rPr>
        <w:t>ANEXO 1 –</w:t>
      </w:r>
      <w:r w:rsidRPr="009C5A66">
        <w:rPr>
          <w:rFonts w:ascii="Calibri" w:hAnsi="Calibri" w:cs="Calibri"/>
          <w:color w:val="auto"/>
          <w:sz w:val="20"/>
          <w:szCs w:val="20"/>
        </w:rPr>
        <w:t xml:space="preserve"> TERMO DE REFERÊNCIA</w:t>
      </w:r>
    </w:p>
    <w:p w14:paraId="14D04537" w14:textId="77777777" w:rsidR="00B77391" w:rsidRPr="009C5A66" w:rsidRDefault="00B77391" w:rsidP="00B77391">
      <w:pPr>
        <w:pStyle w:val="ParagraphStyle"/>
        <w:jc w:val="both"/>
        <w:rPr>
          <w:rFonts w:ascii="Calibri" w:hAnsi="Calibri" w:cs="Calibri"/>
          <w:color w:val="auto"/>
          <w:sz w:val="20"/>
          <w:szCs w:val="20"/>
        </w:rPr>
      </w:pPr>
      <w:r w:rsidRPr="009C5A66">
        <w:rPr>
          <w:rFonts w:ascii="Calibri" w:hAnsi="Calibri" w:cs="Calibri"/>
          <w:b/>
          <w:bCs/>
          <w:color w:val="auto"/>
          <w:sz w:val="20"/>
          <w:szCs w:val="20"/>
        </w:rPr>
        <w:t>ANEXO 2 –</w:t>
      </w:r>
      <w:r w:rsidRPr="009C5A66">
        <w:rPr>
          <w:rFonts w:ascii="Calibri" w:hAnsi="Calibri" w:cs="Calibri"/>
          <w:color w:val="auto"/>
          <w:sz w:val="20"/>
          <w:szCs w:val="20"/>
        </w:rPr>
        <w:t xml:space="preserve"> DECLARAÇÃO UNIFICADA</w:t>
      </w:r>
    </w:p>
    <w:p w14:paraId="14FBF9D8" w14:textId="77777777" w:rsidR="00B77391" w:rsidRPr="009C5A66" w:rsidRDefault="00B77391" w:rsidP="00B77391">
      <w:pPr>
        <w:pStyle w:val="ParagraphStyle"/>
        <w:jc w:val="both"/>
        <w:rPr>
          <w:rFonts w:ascii="Calibri" w:hAnsi="Calibri" w:cs="Calibri"/>
          <w:color w:val="auto"/>
          <w:sz w:val="20"/>
          <w:szCs w:val="20"/>
        </w:rPr>
      </w:pPr>
      <w:r w:rsidRPr="009C5A66">
        <w:rPr>
          <w:rFonts w:ascii="Calibri" w:hAnsi="Calibri" w:cs="Calibri"/>
          <w:b/>
          <w:bCs/>
          <w:color w:val="auto"/>
          <w:sz w:val="20"/>
          <w:szCs w:val="20"/>
        </w:rPr>
        <w:t xml:space="preserve">ANEXO 3 – </w:t>
      </w:r>
      <w:r w:rsidRPr="009C5A66">
        <w:rPr>
          <w:rFonts w:ascii="Calibri" w:hAnsi="Calibri" w:cs="Calibri"/>
          <w:color w:val="auto"/>
          <w:sz w:val="20"/>
          <w:szCs w:val="20"/>
        </w:rPr>
        <w:t>CONTRATO ADMINISTRATIVO</w:t>
      </w:r>
    </w:p>
    <w:p w14:paraId="722C4A4F"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282BA892" w14:textId="71028436" w:rsidR="00B77391" w:rsidRPr="009C5A66" w:rsidRDefault="00B77391" w:rsidP="00B77391">
      <w:pPr>
        <w:pStyle w:val="ParagraphStyle"/>
        <w:spacing w:line="360" w:lineRule="auto"/>
        <w:jc w:val="both"/>
        <w:rPr>
          <w:rFonts w:ascii="Calibri" w:hAnsi="Calibri" w:cs="Calibri"/>
          <w:color w:val="auto"/>
          <w:sz w:val="20"/>
          <w:szCs w:val="20"/>
        </w:rPr>
      </w:pPr>
      <w:r w:rsidRPr="009C5A66">
        <w:rPr>
          <w:rFonts w:ascii="Calibri" w:hAnsi="Calibri" w:cs="Calibri"/>
          <w:color w:val="auto"/>
          <w:sz w:val="20"/>
          <w:szCs w:val="20"/>
        </w:rPr>
        <w:t xml:space="preserve">Ibaiti, </w:t>
      </w:r>
      <w:r w:rsidR="00290843" w:rsidRPr="009C5A66">
        <w:rPr>
          <w:rFonts w:ascii="Calibri" w:hAnsi="Calibri" w:cs="Calibri"/>
          <w:color w:val="auto"/>
          <w:sz w:val="20"/>
          <w:szCs w:val="20"/>
        </w:rPr>
        <w:t>02</w:t>
      </w:r>
      <w:r w:rsidRPr="009C5A66">
        <w:rPr>
          <w:rFonts w:ascii="Calibri" w:hAnsi="Calibri" w:cs="Calibri"/>
          <w:color w:val="auto"/>
          <w:sz w:val="20"/>
          <w:szCs w:val="20"/>
        </w:rPr>
        <w:t xml:space="preserve"> de </w:t>
      </w:r>
      <w:r w:rsidR="00290843" w:rsidRPr="009C5A66">
        <w:rPr>
          <w:rFonts w:ascii="Calibri" w:hAnsi="Calibri" w:cs="Calibri"/>
          <w:color w:val="auto"/>
          <w:sz w:val="20"/>
          <w:szCs w:val="20"/>
        </w:rPr>
        <w:t>setembro</w:t>
      </w:r>
      <w:r w:rsidRPr="009C5A66">
        <w:rPr>
          <w:rFonts w:ascii="Calibri" w:hAnsi="Calibri" w:cs="Calibri"/>
          <w:color w:val="auto"/>
          <w:sz w:val="20"/>
          <w:szCs w:val="20"/>
        </w:rPr>
        <w:t xml:space="preserve"> de 2025.</w:t>
      </w:r>
    </w:p>
    <w:p w14:paraId="2DEEA3DC"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3710F8F4"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1A201E0D" w14:textId="77777777" w:rsidR="00B77391" w:rsidRPr="009C5A66" w:rsidRDefault="00B77391" w:rsidP="0064309F">
      <w:pPr>
        <w:pStyle w:val="ParagraphStyle"/>
        <w:jc w:val="both"/>
        <w:rPr>
          <w:rFonts w:ascii="Calibri" w:hAnsi="Calibri" w:cs="Calibri"/>
          <w:b/>
          <w:bCs/>
          <w:color w:val="auto"/>
          <w:sz w:val="20"/>
          <w:szCs w:val="20"/>
        </w:rPr>
      </w:pPr>
      <w:r w:rsidRPr="009C5A66">
        <w:rPr>
          <w:rFonts w:ascii="Calibri" w:hAnsi="Calibri" w:cs="Calibri"/>
          <w:b/>
          <w:bCs/>
          <w:color w:val="auto"/>
          <w:sz w:val="20"/>
          <w:szCs w:val="20"/>
        </w:rPr>
        <w:t>ROBERTO REGAZZO</w:t>
      </w:r>
    </w:p>
    <w:p w14:paraId="5D2DA4A0" w14:textId="77777777" w:rsidR="00B77391" w:rsidRPr="009C5A66" w:rsidRDefault="00B77391" w:rsidP="0064309F">
      <w:pPr>
        <w:pStyle w:val="ParagraphStyle"/>
        <w:rPr>
          <w:rFonts w:ascii="Calibri" w:hAnsi="Calibri" w:cs="Calibri"/>
          <w:color w:val="auto"/>
          <w:sz w:val="22"/>
          <w:szCs w:val="22"/>
        </w:rPr>
      </w:pPr>
      <w:r w:rsidRPr="009C5A66">
        <w:rPr>
          <w:rFonts w:ascii="Calibri" w:hAnsi="Calibri" w:cs="Calibri"/>
          <w:color w:val="auto"/>
          <w:sz w:val="20"/>
          <w:szCs w:val="20"/>
        </w:rPr>
        <w:t>Prefeito Municipal</w:t>
      </w:r>
      <w:r w:rsidRPr="009C5A66">
        <w:rPr>
          <w:rFonts w:ascii="Calibri" w:hAnsi="Calibri" w:cs="Calibri"/>
          <w:color w:val="auto"/>
          <w:sz w:val="22"/>
          <w:szCs w:val="22"/>
        </w:rPr>
        <w:t xml:space="preserve"> </w:t>
      </w:r>
    </w:p>
    <w:p w14:paraId="3B11680A" w14:textId="77777777" w:rsidR="00B77391" w:rsidRPr="009C5A66" w:rsidRDefault="00B77391" w:rsidP="0064309F">
      <w:pPr>
        <w:pStyle w:val="ParagraphStyle"/>
        <w:jc w:val="center"/>
        <w:rPr>
          <w:rFonts w:ascii="Calibri" w:hAnsi="Calibri" w:cs="Calibri"/>
          <w:b/>
          <w:bCs/>
          <w:color w:val="auto"/>
          <w:sz w:val="22"/>
          <w:szCs w:val="22"/>
        </w:rPr>
      </w:pPr>
      <w:r w:rsidRPr="009C5A66">
        <w:rPr>
          <w:rFonts w:ascii="Calibri" w:hAnsi="Calibri" w:cs="Calibri"/>
          <w:color w:val="auto"/>
          <w:sz w:val="22"/>
          <w:szCs w:val="22"/>
        </w:rPr>
        <w:br w:type="page"/>
      </w:r>
      <w:r w:rsidRPr="009C5A66">
        <w:rPr>
          <w:rFonts w:ascii="Calibri" w:hAnsi="Calibri" w:cs="Calibri"/>
          <w:b/>
          <w:bCs/>
          <w:color w:val="auto"/>
          <w:sz w:val="22"/>
          <w:szCs w:val="22"/>
        </w:rPr>
        <w:lastRenderedPageBreak/>
        <w:t>ANEXO 01 – TERMO DE REFERÊNCIA</w:t>
      </w:r>
    </w:p>
    <w:p w14:paraId="25D12046" w14:textId="77777777" w:rsidR="00B77391" w:rsidRPr="009C5A66" w:rsidRDefault="00B77391" w:rsidP="00FD737B">
      <w:pPr>
        <w:pStyle w:val="ParagraphStyle"/>
        <w:jc w:val="center"/>
        <w:rPr>
          <w:rFonts w:ascii="Calibri" w:hAnsi="Calibri" w:cs="Calibri"/>
          <w:b/>
          <w:bCs/>
          <w:color w:val="auto"/>
          <w:sz w:val="22"/>
          <w:szCs w:val="22"/>
        </w:rPr>
      </w:pPr>
      <w:r w:rsidRPr="009C5A66">
        <w:rPr>
          <w:rFonts w:ascii="Calibri" w:hAnsi="Calibri" w:cs="Calibri"/>
          <w:b/>
          <w:bCs/>
          <w:color w:val="auto"/>
          <w:sz w:val="22"/>
          <w:szCs w:val="22"/>
        </w:rPr>
        <w:t>DISPENSA DE LICITAÇÃO , NA FORMA ELETRÔNICA Nº 61/2025</w:t>
      </w:r>
    </w:p>
    <w:p w14:paraId="7F75DD48" w14:textId="77777777" w:rsidR="005A27FC" w:rsidRPr="009C5A66" w:rsidRDefault="005A27FC" w:rsidP="005A27FC">
      <w:pPr>
        <w:pStyle w:val="ParagraphStyle"/>
        <w:ind w:left="570"/>
        <w:rPr>
          <w:color w:val="auto"/>
          <w:sz w:val="20"/>
          <w:szCs w:val="20"/>
        </w:rPr>
      </w:pPr>
    </w:p>
    <w:p w14:paraId="67B6FED3" w14:textId="77777777" w:rsidR="005A27FC" w:rsidRPr="009C5A66" w:rsidRDefault="005A27FC" w:rsidP="005A27FC">
      <w:pPr>
        <w:pStyle w:val="ParagraphStyle"/>
        <w:ind w:left="570"/>
        <w:rPr>
          <w:color w:val="auto"/>
          <w:sz w:val="20"/>
          <w:szCs w:val="20"/>
        </w:rPr>
      </w:pPr>
    </w:p>
    <w:p w14:paraId="725AE59A" w14:textId="77777777" w:rsidR="005A27FC" w:rsidRPr="009C5A66" w:rsidRDefault="005A27FC" w:rsidP="005A27FC">
      <w:pPr>
        <w:pStyle w:val="ParagraphStyle"/>
        <w:pBdr>
          <w:top w:val="single" w:sz="6" w:space="0" w:color="000000"/>
          <w:bottom w:val="single" w:sz="6" w:space="0" w:color="000000"/>
        </w:pBdr>
        <w:jc w:val="both"/>
        <w:rPr>
          <w:b/>
          <w:bCs/>
          <w:color w:val="auto"/>
          <w:sz w:val="22"/>
          <w:szCs w:val="22"/>
        </w:rPr>
      </w:pPr>
      <w:bookmarkStart w:id="2" w:name="OLE_LINK5"/>
      <w:bookmarkEnd w:id="2"/>
      <w:r w:rsidRPr="009C5A66">
        <w:rPr>
          <w:b/>
          <w:bCs/>
          <w:color w:val="auto"/>
          <w:sz w:val="22"/>
          <w:szCs w:val="22"/>
        </w:rPr>
        <w:t>1. - OBJETO</w:t>
      </w:r>
    </w:p>
    <w:p w14:paraId="242735F0" w14:textId="77777777" w:rsidR="005A27FC" w:rsidRPr="009C5A66" w:rsidRDefault="005A27FC" w:rsidP="005A27FC">
      <w:pPr>
        <w:pStyle w:val="ParagraphStyle"/>
        <w:ind w:left="570"/>
        <w:jc w:val="both"/>
        <w:rPr>
          <w:color w:val="auto"/>
          <w:sz w:val="20"/>
          <w:szCs w:val="20"/>
        </w:rPr>
      </w:pPr>
    </w:p>
    <w:p w14:paraId="0F4D0EBC" w14:textId="77777777" w:rsidR="005A27FC" w:rsidRPr="009C5A66" w:rsidRDefault="005A27FC" w:rsidP="005A27FC">
      <w:pPr>
        <w:pStyle w:val="ParagraphStyle"/>
        <w:ind w:left="570"/>
        <w:jc w:val="both"/>
        <w:rPr>
          <w:color w:val="auto"/>
          <w:sz w:val="20"/>
          <w:szCs w:val="20"/>
        </w:rPr>
      </w:pPr>
      <w:r w:rsidRPr="009C5A66">
        <w:rPr>
          <w:color w:val="auto"/>
          <w:sz w:val="20"/>
          <w:szCs w:val="20"/>
        </w:rPr>
        <w:t>Aquisição de leites com fórmulas especiais e suplementos alimentares destinados ao atendimento das crianças matriculadas nos Centros Municipais de Educação Infantil (CMEIs), conforme prescrição médica e distribuição realizada pelo Centro Municipal de Distribuição, em atendimento às necessidades da Secretaria Municipal de Educação</w:t>
      </w:r>
    </w:p>
    <w:p w14:paraId="1A3AEDE8" w14:textId="77777777" w:rsidR="005A27FC" w:rsidRPr="009C5A66" w:rsidRDefault="005A27FC" w:rsidP="005A27FC">
      <w:pPr>
        <w:pStyle w:val="ParagraphStyle"/>
        <w:ind w:left="570"/>
        <w:jc w:val="both"/>
        <w:rPr>
          <w:color w:val="auto"/>
          <w:sz w:val="20"/>
          <w:szCs w:val="20"/>
        </w:rPr>
      </w:pPr>
    </w:p>
    <w:p w14:paraId="61C5AC2E" w14:textId="77777777" w:rsidR="005A27FC" w:rsidRPr="009C5A66" w:rsidRDefault="005A27FC" w:rsidP="005A27FC">
      <w:pPr>
        <w:pStyle w:val="ParagraphStyle"/>
        <w:pBdr>
          <w:top w:val="single" w:sz="6" w:space="0" w:color="000000"/>
          <w:bottom w:val="single" w:sz="6" w:space="0" w:color="000000"/>
        </w:pBdr>
        <w:jc w:val="both"/>
        <w:rPr>
          <w:b/>
          <w:bCs/>
          <w:color w:val="auto"/>
          <w:sz w:val="22"/>
          <w:szCs w:val="22"/>
        </w:rPr>
      </w:pPr>
      <w:r w:rsidRPr="009C5A66">
        <w:rPr>
          <w:b/>
          <w:bCs/>
          <w:color w:val="auto"/>
          <w:sz w:val="22"/>
          <w:szCs w:val="22"/>
        </w:rPr>
        <w:t>2. - JUSTIFICATIVA</w:t>
      </w:r>
    </w:p>
    <w:p w14:paraId="776B44D0" w14:textId="77777777" w:rsidR="005A27FC" w:rsidRPr="009C5A66" w:rsidRDefault="005A27FC" w:rsidP="005A27FC">
      <w:pPr>
        <w:pStyle w:val="ParagraphStyle"/>
        <w:ind w:left="570"/>
        <w:jc w:val="both"/>
        <w:rPr>
          <w:color w:val="auto"/>
          <w:sz w:val="20"/>
          <w:szCs w:val="20"/>
        </w:rPr>
      </w:pPr>
    </w:p>
    <w:p w14:paraId="693BD32D" w14:textId="77777777" w:rsidR="005A27FC" w:rsidRPr="009C5A66" w:rsidRDefault="005A27FC" w:rsidP="005A27FC">
      <w:pPr>
        <w:pStyle w:val="ParagraphStyle"/>
        <w:ind w:left="570"/>
        <w:jc w:val="both"/>
        <w:rPr>
          <w:color w:val="auto"/>
          <w:sz w:val="20"/>
          <w:szCs w:val="20"/>
        </w:rPr>
      </w:pPr>
      <w:r w:rsidRPr="009C5A66">
        <w:rPr>
          <w:color w:val="auto"/>
          <w:sz w:val="20"/>
          <w:szCs w:val="20"/>
        </w:rPr>
        <w:t>A aquisição das fórmulas especiais se faz necessária para garantir o adequado atendimento nutricional das crianças matriculadas nos CMEIs do município, sendo imprescindível que a escolha das fórmulas, inclusive quanto à marca de referência, siga rigorosamente a recomendação médica. Ressalta-se que algumas crianças apresentam dificuldades de adaptação a determinadas fórmulas, tornando essencial o fornecimento exato do produto prescrito para assegurar sua saúde e desenvolvimento.</w:t>
      </w:r>
    </w:p>
    <w:p w14:paraId="372149AD" w14:textId="77777777" w:rsidR="005A27FC" w:rsidRPr="009C5A66" w:rsidRDefault="005A27FC" w:rsidP="005A27FC">
      <w:pPr>
        <w:pStyle w:val="ParagraphStyle"/>
        <w:ind w:left="570"/>
        <w:jc w:val="both"/>
        <w:rPr>
          <w:color w:val="auto"/>
          <w:sz w:val="20"/>
          <w:szCs w:val="20"/>
        </w:rPr>
      </w:pPr>
    </w:p>
    <w:p w14:paraId="13145402" w14:textId="77777777" w:rsidR="005A27FC" w:rsidRPr="009C5A66" w:rsidRDefault="005A27FC" w:rsidP="005A27FC">
      <w:pPr>
        <w:pStyle w:val="ParagraphStyle"/>
        <w:pBdr>
          <w:top w:val="single" w:sz="6" w:space="0" w:color="000000"/>
          <w:bottom w:val="single" w:sz="6" w:space="0" w:color="000000"/>
        </w:pBdr>
        <w:jc w:val="both"/>
        <w:rPr>
          <w:b/>
          <w:bCs/>
          <w:caps/>
          <w:color w:val="auto"/>
          <w:sz w:val="22"/>
          <w:szCs w:val="22"/>
        </w:rPr>
      </w:pPr>
      <w:bookmarkStart w:id="3" w:name="OLE_LINK16"/>
      <w:bookmarkEnd w:id="3"/>
      <w:r w:rsidRPr="009C5A66">
        <w:rPr>
          <w:b/>
          <w:bCs/>
          <w:color w:val="auto"/>
          <w:sz w:val="22"/>
          <w:szCs w:val="22"/>
        </w:rPr>
        <w:t xml:space="preserve">3. - DAS CONDIÇÕES GERAIS DA CONTRATAÇÃO (art. </w:t>
      </w:r>
      <w:r w:rsidRPr="009C5A66">
        <w:rPr>
          <w:b/>
          <w:bCs/>
          <w:caps/>
          <w:color w:val="auto"/>
          <w:sz w:val="22"/>
          <w:szCs w:val="22"/>
        </w:rPr>
        <w:t xml:space="preserve">6º, </w:t>
      </w:r>
      <w:r w:rsidRPr="009C5A66">
        <w:rPr>
          <w:b/>
          <w:bCs/>
          <w:color w:val="auto"/>
          <w:sz w:val="22"/>
          <w:szCs w:val="22"/>
        </w:rPr>
        <w:t>inc</w:t>
      </w:r>
      <w:r w:rsidRPr="009C5A66">
        <w:rPr>
          <w:b/>
          <w:bCs/>
          <w:caps/>
          <w:color w:val="auto"/>
          <w:sz w:val="22"/>
          <w:szCs w:val="22"/>
        </w:rPr>
        <w:t xml:space="preserve">. XXIII, </w:t>
      </w:r>
      <w:r w:rsidRPr="009C5A66">
        <w:rPr>
          <w:b/>
          <w:bCs/>
          <w:color w:val="auto"/>
          <w:sz w:val="22"/>
          <w:szCs w:val="22"/>
        </w:rPr>
        <w:t xml:space="preserve">alínea </w:t>
      </w:r>
      <w:r w:rsidRPr="009C5A66">
        <w:rPr>
          <w:b/>
          <w:bCs/>
          <w:caps/>
          <w:color w:val="auto"/>
          <w:sz w:val="22"/>
          <w:szCs w:val="22"/>
        </w:rPr>
        <w:t>“</w:t>
      </w:r>
      <w:r w:rsidRPr="009C5A66">
        <w:rPr>
          <w:b/>
          <w:bCs/>
          <w:color w:val="auto"/>
          <w:sz w:val="22"/>
          <w:szCs w:val="22"/>
        </w:rPr>
        <w:t>a</w:t>
      </w:r>
      <w:r w:rsidRPr="009C5A66">
        <w:rPr>
          <w:b/>
          <w:bCs/>
          <w:caps/>
          <w:color w:val="auto"/>
          <w:sz w:val="22"/>
          <w:szCs w:val="22"/>
        </w:rPr>
        <w:t>”, “</w:t>
      </w:r>
      <w:r w:rsidRPr="009C5A66">
        <w:rPr>
          <w:b/>
          <w:bCs/>
          <w:color w:val="auto"/>
          <w:sz w:val="22"/>
          <w:szCs w:val="22"/>
        </w:rPr>
        <w:t>c</w:t>
      </w:r>
      <w:r w:rsidRPr="009C5A66">
        <w:rPr>
          <w:b/>
          <w:bCs/>
          <w:caps/>
          <w:color w:val="auto"/>
          <w:sz w:val="22"/>
          <w:szCs w:val="22"/>
        </w:rPr>
        <w:t>” , “</w:t>
      </w:r>
      <w:r w:rsidRPr="009C5A66">
        <w:rPr>
          <w:b/>
          <w:bCs/>
          <w:color w:val="auto"/>
          <w:sz w:val="22"/>
          <w:szCs w:val="22"/>
        </w:rPr>
        <w:t>i</w:t>
      </w:r>
      <w:r w:rsidRPr="009C5A66">
        <w:rPr>
          <w:b/>
          <w:bCs/>
          <w:caps/>
          <w:color w:val="auto"/>
          <w:sz w:val="22"/>
          <w:szCs w:val="22"/>
        </w:rPr>
        <w:t xml:space="preserve">” </w:t>
      </w:r>
      <w:r w:rsidRPr="009C5A66">
        <w:rPr>
          <w:b/>
          <w:bCs/>
          <w:color w:val="auto"/>
          <w:sz w:val="22"/>
          <w:szCs w:val="22"/>
        </w:rPr>
        <w:t xml:space="preserve">e art. </w:t>
      </w:r>
      <w:r w:rsidRPr="009C5A66">
        <w:rPr>
          <w:b/>
          <w:bCs/>
          <w:caps/>
          <w:color w:val="auto"/>
          <w:sz w:val="22"/>
          <w:szCs w:val="22"/>
        </w:rPr>
        <w:t xml:space="preserve">40, §1º, </w:t>
      </w:r>
      <w:r w:rsidRPr="009C5A66">
        <w:rPr>
          <w:b/>
          <w:bCs/>
          <w:color w:val="auto"/>
          <w:sz w:val="22"/>
          <w:szCs w:val="22"/>
        </w:rPr>
        <w:t>inc</w:t>
      </w:r>
      <w:r w:rsidRPr="009C5A66">
        <w:rPr>
          <w:b/>
          <w:bCs/>
          <w:caps/>
          <w:color w:val="auto"/>
          <w:sz w:val="22"/>
          <w:szCs w:val="22"/>
        </w:rPr>
        <w:t xml:space="preserve">. II, </w:t>
      </w:r>
      <w:r w:rsidRPr="009C5A66">
        <w:rPr>
          <w:b/>
          <w:bCs/>
          <w:color w:val="auto"/>
          <w:sz w:val="22"/>
          <w:szCs w:val="22"/>
        </w:rPr>
        <w:t xml:space="preserve">da lei </w:t>
      </w:r>
      <w:r w:rsidRPr="009C5A66">
        <w:rPr>
          <w:b/>
          <w:bCs/>
          <w:caps/>
          <w:color w:val="auto"/>
          <w:sz w:val="22"/>
          <w:szCs w:val="22"/>
        </w:rPr>
        <w:t>Nº 14.133/21)</w:t>
      </w:r>
    </w:p>
    <w:p w14:paraId="0DE78242" w14:textId="77777777" w:rsidR="005A27FC" w:rsidRPr="009C5A66" w:rsidRDefault="005A27FC" w:rsidP="005A27FC">
      <w:pPr>
        <w:pStyle w:val="ParagraphStyle"/>
        <w:tabs>
          <w:tab w:val="left" w:pos="5715"/>
        </w:tabs>
        <w:ind w:left="570"/>
        <w:jc w:val="both"/>
        <w:rPr>
          <w:color w:val="auto"/>
          <w:sz w:val="20"/>
          <w:szCs w:val="20"/>
        </w:rPr>
      </w:pPr>
    </w:p>
    <w:p w14:paraId="057CD3EE" w14:textId="77777777" w:rsidR="005A27FC" w:rsidRPr="009C5A66" w:rsidRDefault="005A27FC" w:rsidP="005A27FC">
      <w:pPr>
        <w:pStyle w:val="ParagraphStyle"/>
        <w:tabs>
          <w:tab w:val="left" w:pos="5715"/>
        </w:tabs>
        <w:ind w:left="570"/>
        <w:jc w:val="both"/>
        <w:rPr>
          <w:color w:val="auto"/>
          <w:sz w:val="20"/>
          <w:szCs w:val="20"/>
        </w:rPr>
      </w:pPr>
      <w:bookmarkStart w:id="4" w:name="OLE_LINK12"/>
      <w:bookmarkEnd w:id="4"/>
      <w:r w:rsidRPr="009C5A66">
        <w:rPr>
          <w:b/>
          <w:bCs/>
          <w:color w:val="auto"/>
          <w:sz w:val="20"/>
          <w:szCs w:val="20"/>
        </w:rPr>
        <w:t>3.1. -</w:t>
      </w:r>
      <w:r w:rsidRPr="009C5A66">
        <w:rPr>
          <w:color w:val="auto"/>
          <w:sz w:val="20"/>
          <w:szCs w:val="20"/>
        </w:rPr>
        <w:t xml:space="preserve"> No quantitativo e especificações abaixo descritos.</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701"/>
        <w:gridCol w:w="992"/>
        <w:gridCol w:w="3544"/>
        <w:gridCol w:w="851"/>
        <w:gridCol w:w="708"/>
        <w:gridCol w:w="1134"/>
        <w:gridCol w:w="1118"/>
      </w:tblGrid>
      <w:tr w:rsidR="009C5A66" w:rsidRPr="009C5A66" w14:paraId="74B2498E" w14:textId="77777777" w:rsidTr="00004F61">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174B59" w14:textId="77777777" w:rsidR="005A27FC" w:rsidRPr="009C5A66" w:rsidRDefault="005A27FC" w:rsidP="00004F61">
            <w:pPr>
              <w:pStyle w:val="ParagraphStyle"/>
              <w:rPr>
                <w:color w:val="auto"/>
                <w:sz w:val="20"/>
                <w:szCs w:val="20"/>
              </w:rPr>
            </w:pPr>
            <w:r w:rsidRPr="009C5A66">
              <w:rPr>
                <w:color w:val="auto"/>
                <w:sz w:val="20"/>
                <w:szCs w:val="20"/>
              </w:rPr>
              <w:t>Lote: 1 - EXCLUSIVO ME E EPP</w:t>
            </w:r>
          </w:p>
        </w:tc>
      </w:tr>
      <w:tr w:rsidR="009C5A66" w:rsidRPr="009C5A66" w14:paraId="5C97737E" w14:textId="77777777" w:rsidTr="00004F61">
        <w:tc>
          <w:tcPr>
            <w:tcW w:w="701" w:type="dxa"/>
            <w:tcBorders>
              <w:top w:val="single" w:sz="6" w:space="0" w:color="000000"/>
              <w:left w:val="single" w:sz="6" w:space="0" w:color="000000"/>
              <w:bottom w:val="single" w:sz="6" w:space="0" w:color="000000"/>
              <w:right w:val="single" w:sz="6" w:space="0" w:color="000000"/>
            </w:tcBorders>
          </w:tcPr>
          <w:p w14:paraId="76BCBD93" w14:textId="77777777" w:rsidR="005A27FC" w:rsidRPr="009C5A66" w:rsidRDefault="005A27FC" w:rsidP="00004F61">
            <w:pPr>
              <w:pStyle w:val="ParagraphStyle"/>
              <w:jc w:val="center"/>
              <w:rPr>
                <w:b/>
                <w:bCs/>
                <w:color w:val="auto"/>
                <w:sz w:val="20"/>
                <w:szCs w:val="20"/>
              </w:rPr>
            </w:pPr>
            <w:r w:rsidRPr="009C5A66">
              <w:rPr>
                <w:b/>
                <w:bCs/>
                <w:color w:val="auto"/>
                <w:sz w:val="20"/>
                <w:szCs w:val="20"/>
              </w:rPr>
              <w:t>Item</w:t>
            </w:r>
          </w:p>
        </w:tc>
        <w:tc>
          <w:tcPr>
            <w:tcW w:w="992" w:type="dxa"/>
            <w:tcBorders>
              <w:top w:val="single" w:sz="6" w:space="0" w:color="000000"/>
              <w:left w:val="single" w:sz="6" w:space="0" w:color="000000"/>
              <w:bottom w:val="single" w:sz="6" w:space="0" w:color="000000"/>
              <w:right w:val="single" w:sz="6" w:space="0" w:color="000000"/>
            </w:tcBorders>
          </w:tcPr>
          <w:p w14:paraId="41C1AD4F" w14:textId="77777777" w:rsidR="005A27FC" w:rsidRPr="009C5A66" w:rsidRDefault="005A27FC" w:rsidP="00004F61">
            <w:pPr>
              <w:pStyle w:val="ParagraphStyle"/>
              <w:jc w:val="center"/>
              <w:rPr>
                <w:b/>
                <w:bCs/>
                <w:color w:val="auto"/>
                <w:sz w:val="20"/>
                <w:szCs w:val="20"/>
              </w:rPr>
            </w:pPr>
            <w:r w:rsidRPr="009C5A66">
              <w:rPr>
                <w:b/>
                <w:bCs/>
                <w:color w:val="auto"/>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tcPr>
          <w:p w14:paraId="3E2281BF" w14:textId="77777777" w:rsidR="005A27FC" w:rsidRPr="009C5A66" w:rsidRDefault="005A27FC" w:rsidP="00004F61">
            <w:pPr>
              <w:pStyle w:val="ParagraphStyle"/>
              <w:jc w:val="center"/>
              <w:rPr>
                <w:b/>
                <w:bCs/>
                <w:color w:val="auto"/>
                <w:sz w:val="20"/>
                <w:szCs w:val="20"/>
              </w:rPr>
            </w:pPr>
            <w:r w:rsidRPr="009C5A66">
              <w:rPr>
                <w:b/>
                <w:bCs/>
                <w:color w:val="auto"/>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tcPr>
          <w:p w14:paraId="4CD85241" w14:textId="77777777" w:rsidR="005A27FC" w:rsidRPr="009C5A66" w:rsidRDefault="005A27FC" w:rsidP="00004F61">
            <w:pPr>
              <w:pStyle w:val="ParagraphStyle"/>
              <w:jc w:val="center"/>
              <w:rPr>
                <w:b/>
                <w:bCs/>
                <w:color w:val="auto"/>
                <w:sz w:val="20"/>
                <w:szCs w:val="20"/>
              </w:rPr>
            </w:pPr>
            <w:r w:rsidRPr="009C5A66">
              <w:rPr>
                <w:b/>
                <w:bCs/>
                <w:color w:val="auto"/>
                <w:sz w:val="20"/>
                <w:szCs w:val="20"/>
              </w:rPr>
              <w:t>Quant</w:t>
            </w:r>
          </w:p>
        </w:tc>
        <w:tc>
          <w:tcPr>
            <w:tcW w:w="708" w:type="dxa"/>
            <w:tcBorders>
              <w:top w:val="single" w:sz="6" w:space="0" w:color="000000"/>
              <w:left w:val="single" w:sz="6" w:space="0" w:color="000000"/>
              <w:bottom w:val="single" w:sz="6" w:space="0" w:color="000000"/>
              <w:right w:val="single" w:sz="6" w:space="0" w:color="000000"/>
            </w:tcBorders>
          </w:tcPr>
          <w:p w14:paraId="21D86799" w14:textId="77777777" w:rsidR="005A27FC" w:rsidRPr="009C5A66" w:rsidRDefault="005A27FC" w:rsidP="00004F61">
            <w:pPr>
              <w:pStyle w:val="ParagraphStyle"/>
              <w:jc w:val="center"/>
              <w:rPr>
                <w:b/>
                <w:bCs/>
                <w:color w:val="auto"/>
                <w:sz w:val="20"/>
                <w:szCs w:val="20"/>
              </w:rPr>
            </w:pPr>
            <w:proofErr w:type="spellStart"/>
            <w:r w:rsidRPr="009C5A66">
              <w:rPr>
                <w:b/>
                <w:bCs/>
                <w:color w:val="auto"/>
                <w:sz w:val="20"/>
                <w:szCs w:val="20"/>
              </w:rPr>
              <w:t>Unid</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060B2636"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tcPr>
          <w:p w14:paraId="74C59FFC"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 total</w:t>
            </w:r>
          </w:p>
        </w:tc>
      </w:tr>
      <w:tr w:rsidR="009C5A66" w:rsidRPr="009C5A66" w14:paraId="00285B6D" w14:textId="77777777" w:rsidTr="00004F61">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93686CF" w14:textId="77777777" w:rsidR="005A27FC" w:rsidRPr="009C5A66" w:rsidRDefault="005A27FC" w:rsidP="00004F61">
            <w:pPr>
              <w:pStyle w:val="ParagraphStyle"/>
              <w:jc w:val="center"/>
              <w:rPr>
                <w:color w:val="auto"/>
                <w:sz w:val="20"/>
                <w:szCs w:val="20"/>
              </w:rPr>
            </w:pPr>
            <w:r w:rsidRPr="009C5A66">
              <w:rPr>
                <w:color w:val="auto"/>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BDE8B76" w14:textId="77777777" w:rsidR="005A27FC" w:rsidRPr="009C5A66" w:rsidRDefault="005A27FC" w:rsidP="00004F61">
            <w:pPr>
              <w:pStyle w:val="ParagraphStyle"/>
              <w:jc w:val="center"/>
              <w:rPr>
                <w:color w:val="auto"/>
                <w:sz w:val="20"/>
                <w:szCs w:val="20"/>
              </w:rPr>
            </w:pPr>
            <w:r w:rsidRPr="009C5A66">
              <w:rPr>
                <w:color w:val="auto"/>
                <w:sz w:val="20"/>
                <w:szCs w:val="20"/>
              </w:rPr>
              <w:t>41352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23992D06" w14:textId="6ECCC597" w:rsidR="005A27FC" w:rsidRPr="009C5A66" w:rsidRDefault="005A27FC" w:rsidP="00004F61">
            <w:pPr>
              <w:pStyle w:val="ParagraphStyle"/>
              <w:rPr>
                <w:color w:val="auto"/>
                <w:sz w:val="20"/>
                <w:szCs w:val="20"/>
              </w:rPr>
            </w:pPr>
            <w:r w:rsidRPr="009C5A66">
              <w:rPr>
                <w:color w:val="auto"/>
                <w:sz w:val="20"/>
                <w:szCs w:val="20"/>
              </w:rPr>
              <w:t xml:space="preserve">Fórmula infantil de partida - lactentes 0 a </w:t>
            </w:r>
            <w:r w:rsidR="002F35C0" w:rsidRPr="009C5A66">
              <w:rPr>
                <w:color w:val="auto"/>
                <w:sz w:val="20"/>
                <w:szCs w:val="20"/>
              </w:rPr>
              <w:t>6 (seis) meses</w:t>
            </w:r>
            <w:r w:rsidRPr="009C5A66">
              <w:rPr>
                <w:color w:val="auto"/>
                <w:sz w:val="20"/>
                <w:szCs w:val="20"/>
              </w:rPr>
              <w:t xml:space="preserve"> Fórmula infantil em pó, de partida, indicada para lactentes de 0 a </w:t>
            </w:r>
            <w:r w:rsidR="002F35C0" w:rsidRPr="009C5A66">
              <w:rPr>
                <w:color w:val="auto"/>
                <w:sz w:val="20"/>
                <w:szCs w:val="20"/>
              </w:rPr>
              <w:t>6 (seis) meses</w:t>
            </w:r>
            <w:r w:rsidRPr="009C5A66">
              <w:rPr>
                <w:color w:val="auto"/>
                <w:sz w:val="20"/>
                <w:szCs w:val="20"/>
              </w:rPr>
              <w:t xml:space="preserve"> de idade: Destinada à alimentação quando o aleitamento materno não for possível, conforme recomendação médica.</w:t>
            </w:r>
          </w:p>
          <w:p w14:paraId="4660FC19" w14:textId="77777777" w:rsidR="005A27FC" w:rsidRPr="009C5A66" w:rsidRDefault="005A27FC" w:rsidP="00004F61">
            <w:pPr>
              <w:pStyle w:val="ParagraphStyle"/>
              <w:rPr>
                <w:color w:val="auto"/>
                <w:sz w:val="20"/>
                <w:szCs w:val="20"/>
              </w:rPr>
            </w:pPr>
          </w:p>
          <w:p w14:paraId="11B41869" w14:textId="77777777" w:rsidR="005A27FC" w:rsidRPr="009C5A66" w:rsidRDefault="005A27FC" w:rsidP="00004F61">
            <w:pPr>
              <w:pStyle w:val="ParagraphStyle"/>
              <w:rPr>
                <w:color w:val="auto"/>
                <w:sz w:val="20"/>
                <w:szCs w:val="20"/>
              </w:rPr>
            </w:pPr>
            <w:r w:rsidRPr="009C5A66">
              <w:rPr>
                <w:color w:val="auto"/>
                <w:sz w:val="20"/>
                <w:szCs w:val="20"/>
              </w:rPr>
              <w:t xml:space="preserve">Composição: fórmula nutricionalmente completa, contendo proteínas de origem animal (ou equivalente), carboidratos, lipídios, vitaminas e minerais, enriquecida com DHA, ARA, nucleotídeos e </w:t>
            </w:r>
            <w:proofErr w:type="spellStart"/>
            <w:r w:rsidRPr="009C5A66">
              <w:rPr>
                <w:color w:val="auto"/>
                <w:sz w:val="20"/>
                <w:szCs w:val="20"/>
              </w:rPr>
              <w:t>prebióticos</w:t>
            </w:r>
            <w:proofErr w:type="spellEnd"/>
            <w:r w:rsidRPr="009C5A66">
              <w:rPr>
                <w:color w:val="auto"/>
                <w:sz w:val="20"/>
                <w:szCs w:val="20"/>
              </w:rPr>
              <w:t>, conforme exigências da ANVISA (RDC nº 50/2006 ou norma vigente). Valor energético (kcal) 476 (por 100g em pó) e sódio (mg) 122</w:t>
            </w:r>
          </w:p>
          <w:p w14:paraId="45193901" w14:textId="77777777" w:rsidR="005A27FC" w:rsidRPr="009C5A66" w:rsidRDefault="005A27FC" w:rsidP="00004F61">
            <w:pPr>
              <w:pStyle w:val="ParagraphStyle"/>
              <w:rPr>
                <w:color w:val="auto"/>
                <w:sz w:val="20"/>
                <w:szCs w:val="20"/>
              </w:rPr>
            </w:pPr>
          </w:p>
          <w:p w14:paraId="73ACB26D" w14:textId="77777777" w:rsidR="005A27FC" w:rsidRPr="009C5A66" w:rsidRDefault="005A27FC" w:rsidP="00004F61">
            <w:pPr>
              <w:pStyle w:val="ParagraphStyle"/>
              <w:rPr>
                <w:color w:val="auto"/>
                <w:sz w:val="20"/>
                <w:szCs w:val="20"/>
              </w:rPr>
            </w:pPr>
            <w:r w:rsidRPr="009C5A66">
              <w:rPr>
                <w:color w:val="auto"/>
                <w:sz w:val="20"/>
                <w:szCs w:val="20"/>
              </w:rPr>
              <w:t>Apresentação: Lata de 400g</w:t>
            </w:r>
          </w:p>
          <w:p w14:paraId="43460259" w14:textId="77777777" w:rsidR="005A27FC" w:rsidRPr="009C5A66" w:rsidRDefault="005A27FC" w:rsidP="00004F61">
            <w:pPr>
              <w:pStyle w:val="ParagraphStyle"/>
              <w:rPr>
                <w:color w:val="auto"/>
                <w:sz w:val="20"/>
                <w:szCs w:val="20"/>
              </w:rPr>
            </w:pPr>
          </w:p>
          <w:p w14:paraId="6FD4E8D2" w14:textId="77777777" w:rsidR="005A27FC" w:rsidRPr="009C5A66" w:rsidRDefault="005A27FC" w:rsidP="00004F61">
            <w:pPr>
              <w:pStyle w:val="ParagraphStyle"/>
              <w:rPr>
                <w:color w:val="auto"/>
                <w:sz w:val="20"/>
                <w:szCs w:val="20"/>
              </w:rPr>
            </w:pPr>
            <w:r w:rsidRPr="009C5A66">
              <w:rPr>
                <w:color w:val="auto"/>
                <w:sz w:val="20"/>
                <w:szCs w:val="20"/>
              </w:rPr>
              <w:t xml:space="preserve">Referência: APTAMIL 1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5F4ADFC" w14:textId="77777777" w:rsidR="005A27FC" w:rsidRPr="009C5A66" w:rsidRDefault="005A27FC" w:rsidP="00004F61">
            <w:pPr>
              <w:pStyle w:val="ParagraphStyle"/>
              <w:jc w:val="center"/>
              <w:rPr>
                <w:color w:val="auto"/>
                <w:sz w:val="20"/>
                <w:szCs w:val="20"/>
              </w:rPr>
            </w:pPr>
            <w:r w:rsidRPr="009C5A66">
              <w:rPr>
                <w:color w:val="auto"/>
                <w:sz w:val="20"/>
                <w:szCs w:val="20"/>
              </w:rPr>
              <w:t>180,00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6C37364" w14:textId="77777777" w:rsidR="005A27FC" w:rsidRPr="009C5A66" w:rsidRDefault="005A27FC" w:rsidP="00004F61">
            <w:pPr>
              <w:pStyle w:val="ParagraphStyle"/>
              <w:jc w:val="center"/>
              <w:rPr>
                <w:color w:val="auto"/>
                <w:sz w:val="20"/>
                <w:szCs w:val="20"/>
              </w:rPr>
            </w:pPr>
            <w:r w:rsidRPr="009C5A66">
              <w:rPr>
                <w:color w:val="auto"/>
                <w:sz w:val="20"/>
                <w:szCs w:val="20"/>
              </w:rPr>
              <w:t>LTA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32E8AD0" w14:textId="77777777" w:rsidR="005A27FC" w:rsidRPr="009C5A66" w:rsidRDefault="005A27FC" w:rsidP="00004F61">
            <w:pPr>
              <w:pStyle w:val="ParagraphStyle"/>
              <w:jc w:val="center"/>
              <w:rPr>
                <w:color w:val="auto"/>
                <w:sz w:val="20"/>
                <w:szCs w:val="20"/>
              </w:rPr>
            </w:pPr>
            <w:r w:rsidRPr="009C5A66">
              <w:rPr>
                <w:color w:val="auto"/>
                <w:sz w:val="20"/>
                <w:szCs w:val="20"/>
              </w:rPr>
              <w:t>37,49</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1B900BFB" w14:textId="77777777" w:rsidR="005A27FC" w:rsidRPr="009C5A66" w:rsidRDefault="005A27FC" w:rsidP="00004F61">
            <w:pPr>
              <w:pStyle w:val="ParagraphStyle"/>
              <w:jc w:val="center"/>
              <w:rPr>
                <w:color w:val="auto"/>
                <w:sz w:val="20"/>
                <w:szCs w:val="20"/>
              </w:rPr>
            </w:pPr>
            <w:r w:rsidRPr="009C5A66">
              <w:rPr>
                <w:color w:val="auto"/>
                <w:sz w:val="20"/>
                <w:szCs w:val="20"/>
              </w:rPr>
              <w:t>6.748,20</w:t>
            </w:r>
          </w:p>
        </w:tc>
      </w:tr>
      <w:tr w:rsidR="009C5A66" w:rsidRPr="009C5A66" w14:paraId="6F4B101E" w14:textId="77777777" w:rsidTr="00004F61">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74823C4" w14:textId="77777777" w:rsidR="005A27FC" w:rsidRPr="009C5A66" w:rsidRDefault="005A27FC" w:rsidP="00004F61">
            <w:pPr>
              <w:pStyle w:val="ParagraphStyle"/>
              <w:rPr>
                <w:color w:val="auto"/>
                <w:sz w:val="20"/>
                <w:szCs w:val="20"/>
              </w:rPr>
            </w:pPr>
            <w:r w:rsidRPr="009C5A66">
              <w:rPr>
                <w:color w:val="auto"/>
                <w:sz w:val="20"/>
                <w:szCs w:val="20"/>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1590CE67" w14:textId="77777777" w:rsidR="005A27FC" w:rsidRPr="009C5A66" w:rsidRDefault="005A27FC" w:rsidP="00004F61">
            <w:pPr>
              <w:pStyle w:val="ParagraphStyle"/>
              <w:jc w:val="center"/>
              <w:rPr>
                <w:color w:val="auto"/>
                <w:sz w:val="20"/>
                <w:szCs w:val="20"/>
              </w:rPr>
            </w:pPr>
            <w:r w:rsidRPr="009C5A66">
              <w:rPr>
                <w:color w:val="auto"/>
                <w:sz w:val="20"/>
                <w:szCs w:val="20"/>
              </w:rPr>
              <w:t>6.748,20</w:t>
            </w:r>
          </w:p>
        </w:tc>
      </w:tr>
      <w:tr w:rsidR="009C5A66" w:rsidRPr="009C5A66" w14:paraId="469243C8" w14:textId="77777777" w:rsidTr="00004F61">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B652C6" w14:textId="77777777" w:rsidR="005A27FC" w:rsidRPr="009C5A66" w:rsidRDefault="005A27FC" w:rsidP="00004F61">
            <w:pPr>
              <w:pStyle w:val="ParagraphStyle"/>
              <w:rPr>
                <w:color w:val="auto"/>
                <w:sz w:val="20"/>
                <w:szCs w:val="20"/>
              </w:rPr>
            </w:pPr>
            <w:r w:rsidRPr="009C5A66">
              <w:rPr>
                <w:color w:val="auto"/>
                <w:sz w:val="20"/>
                <w:szCs w:val="20"/>
              </w:rPr>
              <w:t>Lote: 2 - EXCLUSIVO ME E EPP</w:t>
            </w:r>
          </w:p>
        </w:tc>
      </w:tr>
      <w:tr w:rsidR="009C5A66" w:rsidRPr="009C5A66" w14:paraId="6830CAA5" w14:textId="77777777" w:rsidTr="00004F61">
        <w:tc>
          <w:tcPr>
            <w:tcW w:w="701" w:type="dxa"/>
            <w:tcBorders>
              <w:top w:val="single" w:sz="6" w:space="0" w:color="000000"/>
              <w:left w:val="single" w:sz="6" w:space="0" w:color="000000"/>
              <w:bottom w:val="single" w:sz="6" w:space="0" w:color="000000"/>
              <w:right w:val="single" w:sz="6" w:space="0" w:color="000000"/>
            </w:tcBorders>
          </w:tcPr>
          <w:p w14:paraId="743F1EED" w14:textId="77777777" w:rsidR="005A27FC" w:rsidRPr="009C5A66" w:rsidRDefault="005A27FC" w:rsidP="00004F61">
            <w:pPr>
              <w:pStyle w:val="ParagraphStyle"/>
              <w:jc w:val="center"/>
              <w:rPr>
                <w:b/>
                <w:bCs/>
                <w:color w:val="auto"/>
                <w:sz w:val="20"/>
                <w:szCs w:val="20"/>
              </w:rPr>
            </w:pPr>
            <w:r w:rsidRPr="009C5A66">
              <w:rPr>
                <w:b/>
                <w:bCs/>
                <w:color w:val="auto"/>
                <w:sz w:val="20"/>
                <w:szCs w:val="20"/>
              </w:rPr>
              <w:lastRenderedPageBreak/>
              <w:t>Item</w:t>
            </w:r>
          </w:p>
        </w:tc>
        <w:tc>
          <w:tcPr>
            <w:tcW w:w="992" w:type="dxa"/>
            <w:tcBorders>
              <w:top w:val="single" w:sz="6" w:space="0" w:color="000000"/>
              <w:left w:val="single" w:sz="6" w:space="0" w:color="000000"/>
              <w:bottom w:val="single" w:sz="6" w:space="0" w:color="000000"/>
              <w:right w:val="single" w:sz="6" w:space="0" w:color="000000"/>
            </w:tcBorders>
          </w:tcPr>
          <w:p w14:paraId="3492710B" w14:textId="77777777" w:rsidR="005A27FC" w:rsidRPr="009C5A66" w:rsidRDefault="005A27FC" w:rsidP="00004F61">
            <w:pPr>
              <w:pStyle w:val="ParagraphStyle"/>
              <w:jc w:val="center"/>
              <w:rPr>
                <w:b/>
                <w:bCs/>
                <w:color w:val="auto"/>
                <w:sz w:val="20"/>
                <w:szCs w:val="20"/>
              </w:rPr>
            </w:pPr>
            <w:r w:rsidRPr="009C5A66">
              <w:rPr>
                <w:b/>
                <w:bCs/>
                <w:color w:val="auto"/>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tcPr>
          <w:p w14:paraId="71079214" w14:textId="77777777" w:rsidR="005A27FC" w:rsidRPr="009C5A66" w:rsidRDefault="005A27FC" w:rsidP="00004F61">
            <w:pPr>
              <w:pStyle w:val="ParagraphStyle"/>
              <w:jc w:val="center"/>
              <w:rPr>
                <w:b/>
                <w:bCs/>
                <w:color w:val="auto"/>
                <w:sz w:val="20"/>
                <w:szCs w:val="20"/>
              </w:rPr>
            </w:pPr>
            <w:r w:rsidRPr="009C5A66">
              <w:rPr>
                <w:b/>
                <w:bCs/>
                <w:color w:val="auto"/>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tcPr>
          <w:p w14:paraId="4A7BF65C" w14:textId="77777777" w:rsidR="005A27FC" w:rsidRPr="009C5A66" w:rsidRDefault="005A27FC" w:rsidP="00004F61">
            <w:pPr>
              <w:pStyle w:val="ParagraphStyle"/>
              <w:jc w:val="center"/>
              <w:rPr>
                <w:b/>
                <w:bCs/>
                <w:color w:val="auto"/>
                <w:sz w:val="20"/>
                <w:szCs w:val="20"/>
              </w:rPr>
            </w:pPr>
            <w:r w:rsidRPr="009C5A66">
              <w:rPr>
                <w:b/>
                <w:bCs/>
                <w:color w:val="auto"/>
                <w:sz w:val="20"/>
                <w:szCs w:val="20"/>
              </w:rPr>
              <w:t>Quant</w:t>
            </w:r>
          </w:p>
        </w:tc>
        <w:tc>
          <w:tcPr>
            <w:tcW w:w="708" w:type="dxa"/>
            <w:tcBorders>
              <w:top w:val="single" w:sz="6" w:space="0" w:color="000000"/>
              <w:left w:val="single" w:sz="6" w:space="0" w:color="000000"/>
              <w:bottom w:val="single" w:sz="6" w:space="0" w:color="000000"/>
              <w:right w:val="single" w:sz="6" w:space="0" w:color="000000"/>
            </w:tcBorders>
          </w:tcPr>
          <w:p w14:paraId="10A7133F" w14:textId="77777777" w:rsidR="005A27FC" w:rsidRPr="009C5A66" w:rsidRDefault="005A27FC" w:rsidP="00004F61">
            <w:pPr>
              <w:pStyle w:val="ParagraphStyle"/>
              <w:jc w:val="center"/>
              <w:rPr>
                <w:b/>
                <w:bCs/>
                <w:color w:val="auto"/>
                <w:sz w:val="20"/>
                <w:szCs w:val="20"/>
              </w:rPr>
            </w:pPr>
            <w:proofErr w:type="spellStart"/>
            <w:r w:rsidRPr="009C5A66">
              <w:rPr>
                <w:b/>
                <w:bCs/>
                <w:color w:val="auto"/>
                <w:sz w:val="20"/>
                <w:szCs w:val="20"/>
              </w:rPr>
              <w:t>Unid</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749A19F8"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tcPr>
          <w:p w14:paraId="56E3473D"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 total</w:t>
            </w:r>
          </w:p>
        </w:tc>
      </w:tr>
      <w:tr w:rsidR="009C5A66" w:rsidRPr="009C5A66" w14:paraId="0F4E8E11" w14:textId="77777777" w:rsidTr="00004F61">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2DB13D4" w14:textId="77777777" w:rsidR="005A27FC" w:rsidRPr="009C5A66" w:rsidRDefault="005A27FC" w:rsidP="00004F61">
            <w:pPr>
              <w:pStyle w:val="ParagraphStyle"/>
              <w:jc w:val="center"/>
              <w:rPr>
                <w:color w:val="auto"/>
                <w:sz w:val="20"/>
                <w:szCs w:val="20"/>
              </w:rPr>
            </w:pPr>
            <w:r w:rsidRPr="009C5A66">
              <w:rPr>
                <w:color w:val="auto"/>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947779" w14:textId="77777777" w:rsidR="005A27FC" w:rsidRPr="009C5A66" w:rsidRDefault="005A27FC" w:rsidP="00004F61">
            <w:pPr>
              <w:pStyle w:val="ParagraphStyle"/>
              <w:jc w:val="center"/>
              <w:rPr>
                <w:color w:val="auto"/>
                <w:sz w:val="20"/>
                <w:szCs w:val="20"/>
              </w:rPr>
            </w:pPr>
            <w:r w:rsidRPr="009C5A66">
              <w:rPr>
                <w:color w:val="auto"/>
                <w:sz w:val="20"/>
                <w:szCs w:val="20"/>
              </w:rPr>
              <w:t>41353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6FB80D0F" w14:textId="1AF32DE1" w:rsidR="005A27FC" w:rsidRPr="009C5A66" w:rsidRDefault="005A27FC" w:rsidP="00004F61">
            <w:pPr>
              <w:pStyle w:val="ParagraphStyle"/>
              <w:rPr>
                <w:color w:val="auto"/>
                <w:sz w:val="20"/>
                <w:szCs w:val="20"/>
              </w:rPr>
            </w:pPr>
            <w:r w:rsidRPr="009C5A66">
              <w:rPr>
                <w:color w:val="auto"/>
                <w:sz w:val="20"/>
                <w:szCs w:val="20"/>
              </w:rPr>
              <w:t xml:space="preserve">Fórmula infantil de partida - lactentes 0 a </w:t>
            </w:r>
            <w:r w:rsidR="002F35C0" w:rsidRPr="009C5A66">
              <w:rPr>
                <w:color w:val="auto"/>
                <w:sz w:val="20"/>
                <w:szCs w:val="20"/>
              </w:rPr>
              <w:t>6 (seis) meses</w:t>
            </w:r>
            <w:r w:rsidRPr="009C5A66">
              <w:rPr>
                <w:color w:val="auto"/>
                <w:sz w:val="20"/>
                <w:szCs w:val="20"/>
              </w:rPr>
              <w:t xml:space="preserve"> Fórmula infantil em pó, de partida, indicada para lactentes de 0 a </w:t>
            </w:r>
            <w:r w:rsidR="002F35C0" w:rsidRPr="009C5A66">
              <w:rPr>
                <w:color w:val="auto"/>
                <w:sz w:val="20"/>
                <w:szCs w:val="20"/>
              </w:rPr>
              <w:t>6 (seis) meses</w:t>
            </w:r>
            <w:r w:rsidRPr="009C5A66">
              <w:rPr>
                <w:color w:val="auto"/>
                <w:sz w:val="20"/>
                <w:szCs w:val="20"/>
              </w:rPr>
              <w:t xml:space="preserve"> de idade: destinada à alimentação quando o aleitamento materno não for possível, conforme recomendação médica.</w:t>
            </w:r>
          </w:p>
          <w:p w14:paraId="02D9E9D2" w14:textId="77777777" w:rsidR="005A27FC" w:rsidRPr="009C5A66" w:rsidRDefault="005A27FC" w:rsidP="00004F61">
            <w:pPr>
              <w:pStyle w:val="ParagraphStyle"/>
              <w:rPr>
                <w:color w:val="auto"/>
                <w:sz w:val="20"/>
                <w:szCs w:val="20"/>
              </w:rPr>
            </w:pPr>
          </w:p>
          <w:p w14:paraId="7CEBCA05" w14:textId="77777777" w:rsidR="005A27FC" w:rsidRPr="009C5A66" w:rsidRDefault="005A27FC" w:rsidP="00004F61">
            <w:pPr>
              <w:pStyle w:val="ParagraphStyle"/>
              <w:rPr>
                <w:color w:val="auto"/>
                <w:sz w:val="20"/>
                <w:szCs w:val="20"/>
              </w:rPr>
            </w:pPr>
            <w:r w:rsidRPr="009C5A66">
              <w:rPr>
                <w:color w:val="auto"/>
                <w:sz w:val="20"/>
                <w:szCs w:val="20"/>
              </w:rPr>
              <w:t xml:space="preserve">Composição: fórmula nutricionalmente completa, contendo proteínas de origem animal (ou equivalente), carboidratos, lipídios, vitaminas e minerais, enriquecida com DHA, ARA, nucleotídeos e </w:t>
            </w:r>
            <w:proofErr w:type="spellStart"/>
            <w:r w:rsidRPr="009C5A66">
              <w:rPr>
                <w:color w:val="auto"/>
                <w:sz w:val="20"/>
                <w:szCs w:val="20"/>
              </w:rPr>
              <w:t>prebióticos</w:t>
            </w:r>
            <w:proofErr w:type="spellEnd"/>
            <w:r w:rsidRPr="009C5A66">
              <w:rPr>
                <w:color w:val="auto"/>
                <w:sz w:val="20"/>
                <w:szCs w:val="20"/>
              </w:rPr>
              <w:t>, conforme exigências da ANVISA (RDC nº 50/2006 ou norma vigente). Valor energético (kcal) 505 a 513 (por 100g em pó) e sódio 220 (mg) em pó.</w:t>
            </w:r>
          </w:p>
          <w:p w14:paraId="7CB20C83" w14:textId="77777777" w:rsidR="005A27FC" w:rsidRPr="009C5A66" w:rsidRDefault="005A27FC" w:rsidP="00004F61">
            <w:pPr>
              <w:pStyle w:val="ParagraphStyle"/>
              <w:rPr>
                <w:color w:val="auto"/>
                <w:sz w:val="20"/>
                <w:szCs w:val="20"/>
              </w:rPr>
            </w:pPr>
          </w:p>
          <w:p w14:paraId="559707AF" w14:textId="77777777" w:rsidR="005A27FC" w:rsidRPr="009C5A66" w:rsidRDefault="005A27FC" w:rsidP="00004F61">
            <w:pPr>
              <w:pStyle w:val="ParagraphStyle"/>
              <w:rPr>
                <w:color w:val="auto"/>
                <w:sz w:val="20"/>
                <w:szCs w:val="20"/>
              </w:rPr>
            </w:pPr>
            <w:r w:rsidRPr="009C5A66">
              <w:rPr>
                <w:color w:val="auto"/>
                <w:sz w:val="20"/>
                <w:szCs w:val="20"/>
              </w:rPr>
              <w:t>Apresentação: lata de 400g</w:t>
            </w:r>
          </w:p>
          <w:p w14:paraId="1E0E956D" w14:textId="77777777" w:rsidR="005A27FC" w:rsidRPr="009C5A66" w:rsidRDefault="005A27FC" w:rsidP="00004F61">
            <w:pPr>
              <w:pStyle w:val="ParagraphStyle"/>
              <w:rPr>
                <w:color w:val="auto"/>
                <w:sz w:val="20"/>
                <w:szCs w:val="20"/>
              </w:rPr>
            </w:pPr>
          </w:p>
          <w:p w14:paraId="308729B3" w14:textId="77777777" w:rsidR="005A27FC" w:rsidRPr="009C5A66" w:rsidRDefault="005A27FC" w:rsidP="00004F61">
            <w:pPr>
              <w:pStyle w:val="ParagraphStyle"/>
              <w:rPr>
                <w:color w:val="auto"/>
                <w:sz w:val="20"/>
                <w:szCs w:val="20"/>
              </w:rPr>
            </w:pPr>
            <w:r w:rsidRPr="009C5A66">
              <w:rPr>
                <w:color w:val="auto"/>
                <w:sz w:val="20"/>
                <w:szCs w:val="20"/>
              </w:rPr>
              <w:t xml:space="preserve">Referência: NAN CONFOR 1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C578D38" w14:textId="77777777" w:rsidR="005A27FC" w:rsidRPr="009C5A66" w:rsidRDefault="005A27FC" w:rsidP="00004F61">
            <w:pPr>
              <w:pStyle w:val="ParagraphStyle"/>
              <w:jc w:val="center"/>
              <w:rPr>
                <w:color w:val="auto"/>
                <w:sz w:val="20"/>
                <w:szCs w:val="20"/>
              </w:rPr>
            </w:pPr>
            <w:r w:rsidRPr="009C5A66">
              <w:rPr>
                <w:color w:val="auto"/>
                <w:sz w:val="20"/>
                <w:szCs w:val="20"/>
              </w:rPr>
              <w:t>180,00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55D18B56" w14:textId="77777777" w:rsidR="005A27FC" w:rsidRPr="009C5A66" w:rsidRDefault="005A27FC" w:rsidP="00004F61">
            <w:pPr>
              <w:pStyle w:val="ParagraphStyle"/>
              <w:jc w:val="center"/>
              <w:rPr>
                <w:color w:val="auto"/>
                <w:sz w:val="20"/>
                <w:szCs w:val="20"/>
              </w:rPr>
            </w:pPr>
            <w:r w:rsidRPr="009C5A66">
              <w:rPr>
                <w:color w:val="auto"/>
                <w:sz w:val="20"/>
                <w:szCs w:val="20"/>
              </w:rPr>
              <w:t>LTA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2DB54F5" w14:textId="77777777" w:rsidR="005A27FC" w:rsidRPr="009C5A66" w:rsidRDefault="005A27FC" w:rsidP="00004F61">
            <w:pPr>
              <w:pStyle w:val="ParagraphStyle"/>
              <w:jc w:val="center"/>
              <w:rPr>
                <w:color w:val="auto"/>
                <w:sz w:val="20"/>
                <w:szCs w:val="20"/>
              </w:rPr>
            </w:pPr>
            <w:r w:rsidRPr="009C5A66">
              <w:rPr>
                <w:color w:val="auto"/>
                <w:sz w:val="20"/>
                <w:szCs w:val="20"/>
              </w:rPr>
              <w:t>41,99</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1357185E" w14:textId="77777777" w:rsidR="005A27FC" w:rsidRPr="009C5A66" w:rsidRDefault="005A27FC" w:rsidP="00004F61">
            <w:pPr>
              <w:pStyle w:val="ParagraphStyle"/>
              <w:jc w:val="center"/>
              <w:rPr>
                <w:color w:val="auto"/>
                <w:sz w:val="20"/>
                <w:szCs w:val="20"/>
              </w:rPr>
            </w:pPr>
            <w:r w:rsidRPr="009C5A66">
              <w:rPr>
                <w:color w:val="auto"/>
                <w:sz w:val="20"/>
                <w:szCs w:val="20"/>
              </w:rPr>
              <w:t>7.558,20</w:t>
            </w:r>
          </w:p>
        </w:tc>
      </w:tr>
      <w:tr w:rsidR="009C5A66" w:rsidRPr="009C5A66" w14:paraId="7256C562" w14:textId="77777777" w:rsidTr="00004F61">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ACD354" w14:textId="77777777" w:rsidR="005A27FC" w:rsidRPr="009C5A66" w:rsidRDefault="005A27FC" w:rsidP="00004F61">
            <w:pPr>
              <w:pStyle w:val="ParagraphStyle"/>
              <w:rPr>
                <w:color w:val="auto"/>
                <w:sz w:val="20"/>
                <w:szCs w:val="20"/>
              </w:rPr>
            </w:pPr>
            <w:r w:rsidRPr="009C5A66">
              <w:rPr>
                <w:color w:val="auto"/>
                <w:sz w:val="20"/>
                <w:szCs w:val="20"/>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28341D5A" w14:textId="77777777" w:rsidR="005A27FC" w:rsidRPr="009C5A66" w:rsidRDefault="005A27FC" w:rsidP="00004F61">
            <w:pPr>
              <w:pStyle w:val="ParagraphStyle"/>
              <w:jc w:val="center"/>
              <w:rPr>
                <w:color w:val="auto"/>
                <w:sz w:val="20"/>
                <w:szCs w:val="20"/>
              </w:rPr>
            </w:pPr>
            <w:r w:rsidRPr="009C5A66">
              <w:rPr>
                <w:color w:val="auto"/>
                <w:sz w:val="20"/>
                <w:szCs w:val="20"/>
              </w:rPr>
              <w:t>7.558,20</w:t>
            </w:r>
          </w:p>
        </w:tc>
      </w:tr>
      <w:tr w:rsidR="009C5A66" w:rsidRPr="009C5A66" w14:paraId="5D4AD8AC" w14:textId="77777777" w:rsidTr="00004F61">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DF2994" w14:textId="77777777" w:rsidR="005A27FC" w:rsidRPr="009C5A66" w:rsidRDefault="005A27FC" w:rsidP="00004F61">
            <w:pPr>
              <w:pStyle w:val="ParagraphStyle"/>
              <w:rPr>
                <w:color w:val="auto"/>
                <w:sz w:val="20"/>
                <w:szCs w:val="20"/>
              </w:rPr>
            </w:pPr>
            <w:r w:rsidRPr="009C5A66">
              <w:rPr>
                <w:color w:val="auto"/>
                <w:sz w:val="20"/>
                <w:szCs w:val="20"/>
              </w:rPr>
              <w:t>Lote: 3 - EXCLUSIVO ME E EPP</w:t>
            </w:r>
          </w:p>
        </w:tc>
      </w:tr>
      <w:tr w:rsidR="009C5A66" w:rsidRPr="009C5A66" w14:paraId="082893B0" w14:textId="77777777" w:rsidTr="00004F61">
        <w:tc>
          <w:tcPr>
            <w:tcW w:w="701" w:type="dxa"/>
            <w:tcBorders>
              <w:top w:val="single" w:sz="6" w:space="0" w:color="000000"/>
              <w:left w:val="single" w:sz="6" w:space="0" w:color="000000"/>
              <w:bottom w:val="single" w:sz="6" w:space="0" w:color="000000"/>
              <w:right w:val="single" w:sz="6" w:space="0" w:color="000000"/>
            </w:tcBorders>
          </w:tcPr>
          <w:p w14:paraId="1B672A62" w14:textId="77777777" w:rsidR="005A27FC" w:rsidRPr="009C5A66" w:rsidRDefault="005A27FC" w:rsidP="00004F61">
            <w:pPr>
              <w:pStyle w:val="ParagraphStyle"/>
              <w:jc w:val="center"/>
              <w:rPr>
                <w:b/>
                <w:bCs/>
                <w:color w:val="auto"/>
                <w:sz w:val="20"/>
                <w:szCs w:val="20"/>
              </w:rPr>
            </w:pPr>
            <w:r w:rsidRPr="009C5A66">
              <w:rPr>
                <w:b/>
                <w:bCs/>
                <w:color w:val="auto"/>
                <w:sz w:val="20"/>
                <w:szCs w:val="20"/>
              </w:rPr>
              <w:t>Item</w:t>
            </w:r>
          </w:p>
        </w:tc>
        <w:tc>
          <w:tcPr>
            <w:tcW w:w="992" w:type="dxa"/>
            <w:tcBorders>
              <w:top w:val="single" w:sz="6" w:space="0" w:color="000000"/>
              <w:left w:val="single" w:sz="6" w:space="0" w:color="000000"/>
              <w:bottom w:val="single" w:sz="6" w:space="0" w:color="000000"/>
              <w:right w:val="single" w:sz="6" w:space="0" w:color="000000"/>
            </w:tcBorders>
          </w:tcPr>
          <w:p w14:paraId="5FD1BAA8" w14:textId="77777777" w:rsidR="005A27FC" w:rsidRPr="009C5A66" w:rsidRDefault="005A27FC" w:rsidP="00004F61">
            <w:pPr>
              <w:pStyle w:val="ParagraphStyle"/>
              <w:jc w:val="center"/>
              <w:rPr>
                <w:b/>
                <w:bCs/>
                <w:color w:val="auto"/>
                <w:sz w:val="20"/>
                <w:szCs w:val="20"/>
              </w:rPr>
            </w:pPr>
            <w:r w:rsidRPr="009C5A66">
              <w:rPr>
                <w:b/>
                <w:bCs/>
                <w:color w:val="auto"/>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tcPr>
          <w:p w14:paraId="0BF29CB2" w14:textId="77777777" w:rsidR="005A27FC" w:rsidRPr="009C5A66" w:rsidRDefault="005A27FC" w:rsidP="00004F61">
            <w:pPr>
              <w:pStyle w:val="ParagraphStyle"/>
              <w:jc w:val="center"/>
              <w:rPr>
                <w:b/>
                <w:bCs/>
                <w:color w:val="auto"/>
                <w:sz w:val="20"/>
                <w:szCs w:val="20"/>
              </w:rPr>
            </w:pPr>
            <w:r w:rsidRPr="009C5A66">
              <w:rPr>
                <w:b/>
                <w:bCs/>
                <w:color w:val="auto"/>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tcPr>
          <w:p w14:paraId="75720E16" w14:textId="77777777" w:rsidR="005A27FC" w:rsidRPr="009C5A66" w:rsidRDefault="005A27FC" w:rsidP="00004F61">
            <w:pPr>
              <w:pStyle w:val="ParagraphStyle"/>
              <w:jc w:val="center"/>
              <w:rPr>
                <w:b/>
                <w:bCs/>
                <w:color w:val="auto"/>
                <w:sz w:val="20"/>
                <w:szCs w:val="20"/>
              </w:rPr>
            </w:pPr>
            <w:r w:rsidRPr="009C5A66">
              <w:rPr>
                <w:b/>
                <w:bCs/>
                <w:color w:val="auto"/>
                <w:sz w:val="20"/>
                <w:szCs w:val="20"/>
              </w:rPr>
              <w:t>Quant</w:t>
            </w:r>
          </w:p>
        </w:tc>
        <w:tc>
          <w:tcPr>
            <w:tcW w:w="708" w:type="dxa"/>
            <w:tcBorders>
              <w:top w:val="single" w:sz="6" w:space="0" w:color="000000"/>
              <w:left w:val="single" w:sz="6" w:space="0" w:color="000000"/>
              <w:bottom w:val="single" w:sz="6" w:space="0" w:color="000000"/>
              <w:right w:val="single" w:sz="6" w:space="0" w:color="000000"/>
            </w:tcBorders>
          </w:tcPr>
          <w:p w14:paraId="33934F63" w14:textId="77777777" w:rsidR="005A27FC" w:rsidRPr="009C5A66" w:rsidRDefault="005A27FC" w:rsidP="00004F61">
            <w:pPr>
              <w:pStyle w:val="ParagraphStyle"/>
              <w:jc w:val="center"/>
              <w:rPr>
                <w:b/>
                <w:bCs/>
                <w:color w:val="auto"/>
                <w:sz w:val="20"/>
                <w:szCs w:val="20"/>
              </w:rPr>
            </w:pPr>
            <w:proofErr w:type="spellStart"/>
            <w:r w:rsidRPr="009C5A66">
              <w:rPr>
                <w:b/>
                <w:bCs/>
                <w:color w:val="auto"/>
                <w:sz w:val="20"/>
                <w:szCs w:val="20"/>
              </w:rPr>
              <w:t>Unid</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35596A4C"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tcPr>
          <w:p w14:paraId="424FBD93"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 total</w:t>
            </w:r>
          </w:p>
        </w:tc>
      </w:tr>
      <w:tr w:rsidR="009C5A66" w:rsidRPr="009C5A66" w14:paraId="090EE488" w14:textId="77777777" w:rsidTr="00004F61">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7B66DE7" w14:textId="77777777" w:rsidR="005A27FC" w:rsidRPr="009C5A66" w:rsidRDefault="005A27FC" w:rsidP="00004F61">
            <w:pPr>
              <w:pStyle w:val="ParagraphStyle"/>
              <w:jc w:val="center"/>
              <w:rPr>
                <w:color w:val="auto"/>
                <w:sz w:val="20"/>
                <w:szCs w:val="20"/>
              </w:rPr>
            </w:pPr>
            <w:r w:rsidRPr="009C5A66">
              <w:rPr>
                <w:color w:val="auto"/>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CA2FBC7" w14:textId="77777777" w:rsidR="005A27FC" w:rsidRPr="009C5A66" w:rsidRDefault="005A27FC" w:rsidP="00004F61">
            <w:pPr>
              <w:pStyle w:val="ParagraphStyle"/>
              <w:jc w:val="center"/>
              <w:rPr>
                <w:color w:val="auto"/>
                <w:sz w:val="20"/>
                <w:szCs w:val="20"/>
              </w:rPr>
            </w:pPr>
            <w:r w:rsidRPr="009C5A66">
              <w:rPr>
                <w:color w:val="auto"/>
                <w:sz w:val="20"/>
                <w:szCs w:val="20"/>
              </w:rPr>
              <w:t>41354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23A1D85D" w14:textId="77777777" w:rsidR="005A27FC" w:rsidRPr="009C5A66" w:rsidRDefault="005A27FC" w:rsidP="00004F61">
            <w:pPr>
              <w:pStyle w:val="ParagraphStyle"/>
              <w:rPr>
                <w:color w:val="auto"/>
                <w:sz w:val="20"/>
                <w:szCs w:val="20"/>
              </w:rPr>
            </w:pPr>
            <w:r w:rsidRPr="009C5A66">
              <w:rPr>
                <w:color w:val="auto"/>
                <w:sz w:val="20"/>
                <w:szCs w:val="20"/>
              </w:rPr>
              <w:t>Fórmula infantil de seguimento - lactentes 6 a 12 meses Fórmula infantil em pó, de seguimento, indicada para lactentes de 6 a 12 meses de idade: utilizada como complemento alimentar durante a introdução de alimentos sólidos, conforme recomendação médica.</w:t>
            </w:r>
          </w:p>
          <w:p w14:paraId="12F61DD0" w14:textId="77777777" w:rsidR="005A27FC" w:rsidRPr="009C5A66" w:rsidRDefault="005A27FC" w:rsidP="00004F61">
            <w:pPr>
              <w:pStyle w:val="ParagraphStyle"/>
              <w:rPr>
                <w:color w:val="auto"/>
                <w:sz w:val="20"/>
                <w:szCs w:val="20"/>
              </w:rPr>
            </w:pPr>
          </w:p>
          <w:p w14:paraId="06E2669E" w14:textId="77777777" w:rsidR="005A27FC" w:rsidRPr="009C5A66" w:rsidRDefault="005A27FC" w:rsidP="00004F61">
            <w:pPr>
              <w:pStyle w:val="ParagraphStyle"/>
              <w:rPr>
                <w:color w:val="auto"/>
                <w:sz w:val="20"/>
                <w:szCs w:val="20"/>
              </w:rPr>
            </w:pPr>
            <w:r w:rsidRPr="009C5A66">
              <w:rPr>
                <w:color w:val="auto"/>
                <w:sz w:val="20"/>
                <w:szCs w:val="20"/>
              </w:rPr>
              <w:t xml:space="preserve">Composição: proteínas ajustadas à faixa etária, presença de DHA, ARA, vitaminas, minerais, </w:t>
            </w:r>
            <w:proofErr w:type="spellStart"/>
            <w:r w:rsidRPr="009C5A66">
              <w:rPr>
                <w:color w:val="auto"/>
                <w:sz w:val="20"/>
                <w:szCs w:val="20"/>
              </w:rPr>
              <w:t>prebióticos</w:t>
            </w:r>
            <w:proofErr w:type="spellEnd"/>
            <w:r w:rsidRPr="009C5A66">
              <w:rPr>
                <w:color w:val="auto"/>
                <w:sz w:val="20"/>
                <w:szCs w:val="20"/>
              </w:rPr>
              <w:t xml:space="preserve"> e nucleotídeos, conforme os padrões estabelecidos pela ANVISA. Valor energético (kcal) 478 (por 100g em pó) e sódio (mg) 210</w:t>
            </w:r>
          </w:p>
          <w:p w14:paraId="36877BC3" w14:textId="77777777" w:rsidR="005A27FC" w:rsidRPr="009C5A66" w:rsidRDefault="005A27FC" w:rsidP="00004F61">
            <w:pPr>
              <w:pStyle w:val="ParagraphStyle"/>
              <w:rPr>
                <w:color w:val="auto"/>
                <w:sz w:val="20"/>
                <w:szCs w:val="20"/>
              </w:rPr>
            </w:pPr>
          </w:p>
          <w:p w14:paraId="06A3C2CE" w14:textId="77777777" w:rsidR="005A27FC" w:rsidRPr="009C5A66" w:rsidRDefault="005A27FC" w:rsidP="00004F61">
            <w:pPr>
              <w:pStyle w:val="ParagraphStyle"/>
              <w:rPr>
                <w:color w:val="auto"/>
                <w:sz w:val="20"/>
                <w:szCs w:val="20"/>
              </w:rPr>
            </w:pPr>
            <w:r w:rsidRPr="009C5A66">
              <w:rPr>
                <w:color w:val="auto"/>
                <w:sz w:val="20"/>
                <w:szCs w:val="20"/>
              </w:rPr>
              <w:t>Apresentação: lata de 800g</w:t>
            </w:r>
          </w:p>
          <w:p w14:paraId="53751FF1" w14:textId="77777777" w:rsidR="005A27FC" w:rsidRPr="009C5A66" w:rsidRDefault="005A27FC" w:rsidP="00004F61">
            <w:pPr>
              <w:pStyle w:val="ParagraphStyle"/>
              <w:rPr>
                <w:color w:val="auto"/>
                <w:sz w:val="20"/>
                <w:szCs w:val="20"/>
              </w:rPr>
            </w:pPr>
          </w:p>
          <w:p w14:paraId="4F5748DA" w14:textId="77777777" w:rsidR="005A27FC" w:rsidRPr="009C5A66" w:rsidRDefault="005A27FC" w:rsidP="00004F61">
            <w:pPr>
              <w:pStyle w:val="ParagraphStyle"/>
              <w:rPr>
                <w:color w:val="auto"/>
                <w:sz w:val="20"/>
                <w:szCs w:val="20"/>
              </w:rPr>
            </w:pPr>
            <w:r w:rsidRPr="009C5A66">
              <w:rPr>
                <w:color w:val="auto"/>
                <w:sz w:val="20"/>
                <w:szCs w:val="20"/>
              </w:rPr>
              <w:t xml:space="preserve">Referência: NAN CONFOR 2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292A70A" w14:textId="77777777" w:rsidR="005A27FC" w:rsidRPr="009C5A66" w:rsidRDefault="005A27FC" w:rsidP="00004F61">
            <w:pPr>
              <w:pStyle w:val="ParagraphStyle"/>
              <w:jc w:val="center"/>
              <w:rPr>
                <w:color w:val="auto"/>
                <w:sz w:val="20"/>
                <w:szCs w:val="20"/>
              </w:rPr>
            </w:pPr>
            <w:r w:rsidRPr="009C5A66">
              <w:rPr>
                <w:color w:val="auto"/>
                <w:sz w:val="20"/>
                <w:szCs w:val="20"/>
              </w:rPr>
              <w:t>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F1F0E4A" w14:textId="77777777" w:rsidR="005A27FC" w:rsidRPr="009C5A66" w:rsidRDefault="005A27FC" w:rsidP="00004F61">
            <w:pPr>
              <w:pStyle w:val="ParagraphStyle"/>
              <w:jc w:val="center"/>
              <w:rPr>
                <w:color w:val="auto"/>
                <w:sz w:val="20"/>
                <w:szCs w:val="20"/>
              </w:rPr>
            </w:pPr>
            <w:r w:rsidRPr="009C5A66">
              <w:rPr>
                <w:color w:val="auto"/>
                <w:sz w:val="20"/>
                <w:szCs w:val="20"/>
              </w:rPr>
              <w:t>LTA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573F6B0" w14:textId="77777777" w:rsidR="005A27FC" w:rsidRPr="009C5A66" w:rsidRDefault="005A27FC" w:rsidP="00004F61">
            <w:pPr>
              <w:pStyle w:val="ParagraphStyle"/>
              <w:jc w:val="center"/>
              <w:rPr>
                <w:color w:val="auto"/>
                <w:sz w:val="20"/>
                <w:szCs w:val="20"/>
              </w:rPr>
            </w:pPr>
            <w:r w:rsidRPr="009C5A66">
              <w:rPr>
                <w:color w:val="auto"/>
                <w:sz w:val="20"/>
                <w:szCs w:val="20"/>
              </w:rPr>
              <w:t>69,99</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5CCB948E" w14:textId="77777777" w:rsidR="005A27FC" w:rsidRPr="009C5A66" w:rsidRDefault="005A27FC" w:rsidP="00004F61">
            <w:pPr>
              <w:pStyle w:val="ParagraphStyle"/>
              <w:jc w:val="center"/>
              <w:rPr>
                <w:color w:val="auto"/>
                <w:sz w:val="20"/>
                <w:szCs w:val="20"/>
              </w:rPr>
            </w:pPr>
            <w:r w:rsidRPr="009C5A66">
              <w:rPr>
                <w:color w:val="auto"/>
                <w:sz w:val="20"/>
                <w:szCs w:val="20"/>
              </w:rPr>
              <w:t>5.599,20</w:t>
            </w:r>
          </w:p>
        </w:tc>
      </w:tr>
      <w:tr w:rsidR="009C5A66" w:rsidRPr="009C5A66" w14:paraId="33F81C4C" w14:textId="77777777" w:rsidTr="00004F61">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B61D9D3" w14:textId="77777777" w:rsidR="005A27FC" w:rsidRPr="009C5A66" w:rsidRDefault="005A27FC" w:rsidP="00004F61">
            <w:pPr>
              <w:pStyle w:val="ParagraphStyle"/>
              <w:rPr>
                <w:color w:val="auto"/>
                <w:sz w:val="20"/>
                <w:szCs w:val="20"/>
              </w:rPr>
            </w:pPr>
            <w:r w:rsidRPr="009C5A66">
              <w:rPr>
                <w:color w:val="auto"/>
                <w:sz w:val="20"/>
                <w:szCs w:val="20"/>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13EE31C5" w14:textId="77777777" w:rsidR="005A27FC" w:rsidRPr="009C5A66" w:rsidRDefault="005A27FC" w:rsidP="00004F61">
            <w:pPr>
              <w:pStyle w:val="ParagraphStyle"/>
              <w:jc w:val="center"/>
              <w:rPr>
                <w:color w:val="auto"/>
                <w:sz w:val="20"/>
                <w:szCs w:val="20"/>
              </w:rPr>
            </w:pPr>
            <w:r w:rsidRPr="009C5A66">
              <w:rPr>
                <w:color w:val="auto"/>
                <w:sz w:val="20"/>
                <w:szCs w:val="20"/>
              </w:rPr>
              <w:t>5.599,20</w:t>
            </w:r>
          </w:p>
        </w:tc>
      </w:tr>
      <w:tr w:rsidR="009C5A66" w:rsidRPr="009C5A66" w14:paraId="68ED4409" w14:textId="77777777" w:rsidTr="00004F61">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625F42" w14:textId="77777777" w:rsidR="005A27FC" w:rsidRPr="009C5A66" w:rsidRDefault="005A27FC" w:rsidP="00004F61">
            <w:pPr>
              <w:pStyle w:val="ParagraphStyle"/>
              <w:rPr>
                <w:color w:val="auto"/>
                <w:sz w:val="20"/>
                <w:szCs w:val="20"/>
              </w:rPr>
            </w:pPr>
            <w:r w:rsidRPr="009C5A66">
              <w:rPr>
                <w:color w:val="auto"/>
                <w:sz w:val="20"/>
                <w:szCs w:val="20"/>
              </w:rPr>
              <w:t>Lote: 4 - EXCLUSIVO ME E EPP</w:t>
            </w:r>
          </w:p>
        </w:tc>
      </w:tr>
      <w:tr w:rsidR="009C5A66" w:rsidRPr="009C5A66" w14:paraId="777AE30F" w14:textId="77777777" w:rsidTr="00004F61">
        <w:tc>
          <w:tcPr>
            <w:tcW w:w="701" w:type="dxa"/>
            <w:tcBorders>
              <w:top w:val="single" w:sz="6" w:space="0" w:color="000000"/>
              <w:left w:val="single" w:sz="6" w:space="0" w:color="000000"/>
              <w:bottom w:val="single" w:sz="6" w:space="0" w:color="000000"/>
              <w:right w:val="single" w:sz="6" w:space="0" w:color="000000"/>
            </w:tcBorders>
          </w:tcPr>
          <w:p w14:paraId="7157FE09" w14:textId="77777777" w:rsidR="005A27FC" w:rsidRPr="009C5A66" w:rsidRDefault="005A27FC" w:rsidP="00004F61">
            <w:pPr>
              <w:pStyle w:val="ParagraphStyle"/>
              <w:jc w:val="center"/>
              <w:rPr>
                <w:b/>
                <w:bCs/>
                <w:color w:val="auto"/>
                <w:sz w:val="20"/>
                <w:szCs w:val="20"/>
              </w:rPr>
            </w:pPr>
            <w:r w:rsidRPr="009C5A66">
              <w:rPr>
                <w:b/>
                <w:bCs/>
                <w:color w:val="auto"/>
                <w:sz w:val="20"/>
                <w:szCs w:val="20"/>
              </w:rPr>
              <w:lastRenderedPageBreak/>
              <w:t>Item</w:t>
            </w:r>
          </w:p>
        </w:tc>
        <w:tc>
          <w:tcPr>
            <w:tcW w:w="992" w:type="dxa"/>
            <w:tcBorders>
              <w:top w:val="single" w:sz="6" w:space="0" w:color="000000"/>
              <w:left w:val="single" w:sz="6" w:space="0" w:color="000000"/>
              <w:bottom w:val="single" w:sz="6" w:space="0" w:color="000000"/>
              <w:right w:val="single" w:sz="6" w:space="0" w:color="000000"/>
            </w:tcBorders>
          </w:tcPr>
          <w:p w14:paraId="57B98745" w14:textId="77777777" w:rsidR="005A27FC" w:rsidRPr="009C5A66" w:rsidRDefault="005A27FC" w:rsidP="00004F61">
            <w:pPr>
              <w:pStyle w:val="ParagraphStyle"/>
              <w:jc w:val="center"/>
              <w:rPr>
                <w:b/>
                <w:bCs/>
                <w:color w:val="auto"/>
                <w:sz w:val="20"/>
                <w:szCs w:val="20"/>
              </w:rPr>
            </w:pPr>
            <w:r w:rsidRPr="009C5A66">
              <w:rPr>
                <w:b/>
                <w:bCs/>
                <w:color w:val="auto"/>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tcPr>
          <w:p w14:paraId="03874068" w14:textId="77777777" w:rsidR="005A27FC" w:rsidRPr="009C5A66" w:rsidRDefault="005A27FC" w:rsidP="00004F61">
            <w:pPr>
              <w:pStyle w:val="ParagraphStyle"/>
              <w:jc w:val="center"/>
              <w:rPr>
                <w:b/>
                <w:bCs/>
                <w:color w:val="auto"/>
                <w:sz w:val="20"/>
                <w:szCs w:val="20"/>
              </w:rPr>
            </w:pPr>
            <w:r w:rsidRPr="009C5A66">
              <w:rPr>
                <w:b/>
                <w:bCs/>
                <w:color w:val="auto"/>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tcPr>
          <w:p w14:paraId="76BE7D31" w14:textId="77777777" w:rsidR="005A27FC" w:rsidRPr="009C5A66" w:rsidRDefault="005A27FC" w:rsidP="00004F61">
            <w:pPr>
              <w:pStyle w:val="ParagraphStyle"/>
              <w:jc w:val="center"/>
              <w:rPr>
                <w:b/>
                <w:bCs/>
                <w:color w:val="auto"/>
                <w:sz w:val="20"/>
                <w:szCs w:val="20"/>
              </w:rPr>
            </w:pPr>
            <w:r w:rsidRPr="009C5A66">
              <w:rPr>
                <w:b/>
                <w:bCs/>
                <w:color w:val="auto"/>
                <w:sz w:val="20"/>
                <w:szCs w:val="20"/>
              </w:rPr>
              <w:t>Quant</w:t>
            </w:r>
          </w:p>
        </w:tc>
        <w:tc>
          <w:tcPr>
            <w:tcW w:w="708" w:type="dxa"/>
            <w:tcBorders>
              <w:top w:val="single" w:sz="6" w:space="0" w:color="000000"/>
              <w:left w:val="single" w:sz="6" w:space="0" w:color="000000"/>
              <w:bottom w:val="single" w:sz="6" w:space="0" w:color="000000"/>
              <w:right w:val="single" w:sz="6" w:space="0" w:color="000000"/>
            </w:tcBorders>
          </w:tcPr>
          <w:p w14:paraId="04D5AF79" w14:textId="77777777" w:rsidR="005A27FC" w:rsidRPr="009C5A66" w:rsidRDefault="005A27FC" w:rsidP="00004F61">
            <w:pPr>
              <w:pStyle w:val="ParagraphStyle"/>
              <w:jc w:val="center"/>
              <w:rPr>
                <w:b/>
                <w:bCs/>
                <w:color w:val="auto"/>
                <w:sz w:val="20"/>
                <w:szCs w:val="20"/>
              </w:rPr>
            </w:pPr>
            <w:proofErr w:type="spellStart"/>
            <w:r w:rsidRPr="009C5A66">
              <w:rPr>
                <w:b/>
                <w:bCs/>
                <w:color w:val="auto"/>
                <w:sz w:val="20"/>
                <w:szCs w:val="20"/>
              </w:rPr>
              <w:t>Unid</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14B97360"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tcPr>
          <w:p w14:paraId="298BE91E"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 total</w:t>
            </w:r>
          </w:p>
        </w:tc>
      </w:tr>
      <w:tr w:rsidR="009C5A66" w:rsidRPr="009C5A66" w14:paraId="35A9F3B1" w14:textId="77777777" w:rsidTr="00004F61">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065BB5F" w14:textId="77777777" w:rsidR="005A27FC" w:rsidRPr="009C5A66" w:rsidRDefault="005A27FC" w:rsidP="00004F61">
            <w:pPr>
              <w:pStyle w:val="ParagraphStyle"/>
              <w:jc w:val="center"/>
              <w:rPr>
                <w:color w:val="auto"/>
                <w:sz w:val="20"/>
                <w:szCs w:val="20"/>
              </w:rPr>
            </w:pPr>
            <w:r w:rsidRPr="009C5A66">
              <w:rPr>
                <w:color w:val="auto"/>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D20E58" w14:textId="77777777" w:rsidR="005A27FC" w:rsidRPr="009C5A66" w:rsidRDefault="005A27FC" w:rsidP="00004F61">
            <w:pPr>
              <w:pStyle w:val="ParagraphStyle"/>
              <w:jc w:val="center"/>
              <w:rPr>
                <w:color w:val="auto"/>
                <w:sz w:val="20"/>
                <w:szCs w:val="20"/>
              </w:rPr>
            </w:pPr>
            <w:r w:rsidRPr="009C5A66">
              <w:rPr>
                <w:color w:val="auto"/>
                <w:sz w:val="20"/>
                <w:szCs w:val="20"/>
              </w:rPr>
              <w:t>41355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2A7D0FDA" w14:textId="77777777" w:rsidR="005A27FC" w:rsidRPr="009C5A66" w:rsidRDefault="005A27FC" w:rsidP="00004F61">
            <w:pPr>
              <w:pStyle w:val="ParagraphStyle"/>
              <w:rPr>
                <w:color w:val="auto"/>
                <w:sz w:val="20"/>
                <w:szCs w:val="20"/>
              </w:rPr>
            </w:pPr>
            <w:r w:rsidRPr="009C5A66">
              <w:rPr>
                <w:color w:val="auto"/>
                <w:sz w:val="20"/>
                <w:szCs w:val="20"/>
              </w:rPr>
              <w:t xml:space="preserve">Fórmula infantil de seguimento - lactentes 1 a 3 anos Fórmula infantil de seguimento para crianças de primeira infância, indicada para crianças de 1 a 3 anos. Composição: Composição: proteínas ajustadas à faixa etária, presença de DHA, ARA, vitaminas, minerais, </w:t>
            </w:r>
            <w:proofErr w:type="spellStart"/>
            <w:r w:rsidRPr="009C5A66">
              <w:rPr>
                <w:color w:val="auto"/>
                <w:sz w:val="20"/>
                <w:szCs w:val="20"/>
              </w:rPr>
              <w:t>prebióticos</w:t>
            </w:r>
            <w:proofErr w:type="spellEnd"/>
            <w:r w:rsidRPr="009C5A66">
              <w:rPr>
                <w:color w:val="auto"/>
                <w:sz w:val="20"/>
                <w:szCs w:val="20"/>
              </w:rPr>
              <w:t xml:space="preserve"> e nucleotídeos, conforme os padrões estabelecidos pela ANVISA. Valor Energético (Kcal) 480 (por 100g em pó) e sódio (mg) 225.</w:t>
            </w:r>
          </w:p>
          <w:p w14:paraId="1AD5D56C" w14:textId="77777777" w:rsidR="005A27FC" w:rsidRPr="009C5A66" w:rsidRDefault="005A27FC" w:rsidP="00004F61">
            <w:pPr>
              <w:pStyle w:val="ParagraphStyle"/>
              <w:rPr>
                <w:color w:val="auto"/>
                <w:sz w:val="20"/>
                <w:szCs w:val="20"/>
              </w:rPr>
            </w:pPr>
          </w:p>
          <w:p w14:paraId="18693EB1" w14:textId="77777777" w:rsidR="005A27FC" w:rsidRPr="009C5A66" w:rsidRDefault="005A27FC" w:rsidP="00004F61">
            <w:pPr>
              <w:pStyle w:val="ParagraphStyle"/>
              <w:rPr>
                <w:color w:val="auto"/>
                <w:sz w:val="20"/>
                <w:szCs w:val="20"/>
              </w:rPr>
            </w:pPr>
            <w:r w:rsidRPr="009C5A66">
              <w:rPr>
                <w:color w:val="auto"/>
                <w:sz w:val="20"/>
                <w:szCs w:val="20"/>
              </w:rPr>
              <w:t>Apresentação: lata de 800g.</w:t>
            </w:r>
          </w:p>
          <w:p w14:paraId="1896D775" w14:textId="77777777" w:rsidR="005A27FC" w:rsidRPr="009C5A66" w:rsidRDefault="005A27FC" w:rsidP="00004F61">
            <w:pPr>
              <w:pStyle w:val="ParagraphStyle"/>
              <w:rPr>
                <w:color w:val="auto"/>
                <w:sz w:val="20"/>
                <w:szCs w:val="20"/>
              </w:rPr>
            </w:pPr>
          </w:p>
          <w:p w14:paraId="6DD45E18" w14:textId="77777777" w:rsidR="005A27FC" w:rsidRPr="009C5A66" w:rsidRDefault="005A27FC" w:rsidP="00004F61">
            <w:pPr>
              <w:pStyle w:val="ParagraphStyle"/>
              <w:rPr>
                <w:color w:val="auto"/>
                <w:sz w:val="20"/>
                <w:szCs w:val="20"/>
              </w:rPr>
            </w:pPr>
            <w:r w:rsidRPr="009C5A66">
              <w:rPr>
                <w:color w:val="auto"/>
                <w:sz w:val="20"/>
                <w:szCs w:val="20"/>
              </w:rPr>
              <w:t xml:space="preserve">Referência: NANLAC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72AC093" w14:textId="77777777" w:rsidR="005A27FC" w:rsidRPr="009C5A66" w:rsidRDefault="005A27FC" w:rsidP="00004F61">
            <w:pPr>
              <w:pStyle w:val="ParagraphStyle"/>
              <w:jc w:val="center"/>
              <w:rPr>
                <w:color w:val="auto"/>
                <w:sz w:val="20"/>
                <w:szCs w:val="20"/>
              </w:rPr>
            </w:pPr>
            <w:r w:rsidRPr="009C5A66">
              <w:rPr>
                <w:color w:val="auto"/>
                <w:sz w:val="20"/>
                <w:szCs w:val="20"/>
              </w:rPr>
              <w:t>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0E2A72A4" w14:textId="77777777" w:rsidR="005A27FC" w:rsidRPr="009C5A66" w:rsidRDefault="005A27FC" w:rsidP="00004F61">
            <w:pPr>
              <w:pStyle w:val="ParagraphStyle"/>
              <w:jc w:val="center"/>
              <w:rPr>
                <w:color w:val="auto"/>
                <w:sz w:val="20"/>
                <w:szCs w:val="20"/>
              </w:rPr>
            </w:pPr>
            <w:r w:rsidRPr="009C5A66">
              <w:rPr>
                <w:color w:val="auto"/>
                <w:sz w:val="20"/>
                <w:szCs w:val="20"/>
              </w:rPr>
              <w:t>LTA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D7CA9A4" w14:textId="77777777" w:rsidR="005A27FC" w:rsidRPr="009C5A66" w:rsidRDefault="005A27FC" w:rsidP="00004F61">
            <w:pPr>
              <w:pStyle w:val="ParagraphStyle"/>
              <w:jc w:val="center"/>
              <w:rPr>
                <w:color w:val="auto"/>
                <w:sz w:val="20"/>
                <w:szCs w:val="20"/>
              </w:rPr>
            </w:pPr>
            <w:r w:rsidRPr="009C5A66">
              <w:rPr>
                <w:color w:val="auto"/>
                <w:sz w:val="20"/>
                <w:szCs w:val="20"/>
              </w:rPr>
              <w:t>62,99</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0284A491" w14:textId="77777777" w:rsidR="005A27FC" w:rsidRPr="009C5A66" w:rsidRDefault="005A27FC" w:rsidP="00004F61">
            <w:pPr>
              <w:pStyle w:val="ParagraphStyle"/>
              <w:jc w:val="center"/>
              <w:rPr>
                <w:color w:val="auto"/>
                <w:sz w:val="20"/>
                <w:szCs w:val="20"/>
              </w:rPr>
            </w:pPr>
            <w:r w:rsidRPr="009C5A66">
              <w:rPr>
                <w:color w:val="auto"/>
                <w:sz w:val="20"/>
                <w:szCs w:val="20"/>
              </w:rPr>
              <w:t>5.039,20</w:t>
            </w:r>
          </w:p>
        </w:tc>
      </w:tr>
      <w:tr w:rsidR="009C5A66" w:rsidRPr="009C5A66" w14:paraId="553CBF86" w14:textId="77777777" w:rsidTr="00004F61">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53F69CCD" w14:textId="77777777" w:rsidR="005A27FC" w:rsidRPr="009C5A66" w:rsidRDefault="005A27FC" w:rsidP="00004F61">
            <w:pPr>
              <w:pStyle w:val="ParagraphStyle"/>
              <w:rPr>
                <w:color w:val="auto"/>
                <w:sz w:val="20"/>
                <w:szCs w:val="20"/>
              </w:rPr>
            </w:pPr>
            <w:r w:rsidRPr="009C5A66">
              <w:rPr>
                <w:color w:val="auto"/>
                <w:sz w:val="20"/>
                <w:szCs w:val="20"/>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36EA4A9A" w14:textId="77777777" w:rsidR="005A27FC" w:rsidRPr="009C5A66" w:rsidRDefault="005A27FC" w:rsidP="00004F61">
            <w:pPr>
              <w:pStyle w:val="ParagraphStyle"/>
              <w:jc w:val="center"/>
              <w:rPr>
                <w:color w:val="auto"/>
                <w:sz w:val="20"/>
                <w:szCs w:val="20"/>
              </w:rPr>
            </w:pPr>
            <w:r w:rsidRPr="009C5A66">
              <w:rPr>
                <w:color w:val="auto"/>
                <w:sz w:val="20"/>
                <w:szCs w:val="20"/>
              </w:rPr>
              <w:t>5.039,20</w:t>
            </w:r>
          </w:p>
        </w:tc>
      </w:tr>
      <w:tr w:rsidR="009C5A66" w:rsidRPr="009C5A66" w14:paraId="2242546B" w14:textId="77777777" w:rsidTr="00004F61">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168C5FC2" w14:textId="77777777" w:rsidR="005A27FC" w:rsidRPr="009C5A66" w:rsidRDefault="005A27FC" w:rsidP="00004F61">
            <w:pPr>
              <w:pStyle w:val="ParagraphStyle"/>
              <w:rPr>
                <w:color w:val="auto"/>
                <w:sz w:val="20"/>
                <w:szCs w:val="20"/>
              </w:rPr>
            </w:pPr>
            <w:r w:rsidRPr="009C5A66">
              <w:rPr>
                <w:color w:val="auto"/>
                <w:sz w:val="20"/>
                <w:szCs w:val="20"/>
              </w:rPr>
              <w:t>Lote: 5 - EXCLUSIVO ME E EPP</w:t>
            </w:r>
          </w:p>
        </w:tc>
      </w:tr>
      <w:tr w:rsidR="009C5A66" w:rsidRPr="009C5A66" w14:paraId="5FA1DCF2" w14:textId="77777777" w:rsidTr="00004F61">
        <w:tc>
          <w:tcPr>
            <w:tcW w:w="701" w:type="dxa"/>
            <w:tcBorders>
              <w:top w:val="single" w:sz="6" w:space="0" w:color="000000"/>
              <w:left w:val="single" w:sz="6" w:space="0" w:color="000000"/>
              <w:bottom w:val="single" w:sz="6" w:space="0" w:color="000000"/>
              <w:right w:val="single" w:sz="6" w:space="0" w:color="000000"/>
            </w:tcBorders>
          </w:tcPr>
          <w:p w14:paraId="65AD5686" w14:textId="77777777" w:rsidR="005A27FC" w:rsidRPr="009C5A66" w:rsidRDefault="005A27FC" w:rsidP="00004F61">
            <w:pPr>
              <w:pStyle w:val="ParagraphStyle"/>
              <w:jc w:val="center"/>
              <w:rPr>
                <w:b/>
                <w:bCs/>
                <w:color w:val="auto"/>
                <w:sz w:val="20"/>
                <w:szCs w:val="20"/>
              </w:rPr>
            </w:pPr>
            <w:r w:rsidRPr="009C5A66">
              <w:rPr>
                <w:b/>
                <w:bCs/>
                <w:color w:val="auto"/>
                <w:sz w:val="20"/>
                <w:szCs w:val="20"/>
              </w:rPr>
              <w:t>Item</w:t>
            </w:r>
          </w:p>
        </w:tc>
        <w:tc>
          <w:tcPr>
            <w:tcW w:w="992" w:type="dxa"/>
            <w:tcBorders>
              <w:top w:val="single" w:sz="6" w:space="0" w:color="000000"/>
              <w:left w:val="single" w:sz="6" w:space="0" w:color="000000"/>
              <w:bottom w:val="single" w:sz="6" w:space="0" w:color="000000"/>
              <w:right w:val="single" w:sz="6" w:space="0" w:color="000000"/>
            </w:tcBorders>
          </w:tcPr>
          <w:p w14:paraId="45DD41B9" w14:textId="77777777" w:rsidR="005A27FC" w:rsidRPr="009C5A66" w:rsidRDefault="005A27FC" w:rsidP="00004F61">
            <w:pPr>
              <w:pStyle w:val="ParagraphStyle"/>
              <w:jc w:val="center"/>
              <w:rPr>
                <w:b/>
                <w:bCs/>
                <w:color w:val="auto"/>
                <w:sz w:val="20"/>
                <w:szCs w:val="20"/>
              </w:rPr>
            </w:pPr>
            <w:r w:rsidRPr="009C5A66">
              <w:rPr>
                <w:b/>
                <w:bCs/>
                <w:color w:val="auto"/>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tcPr>
          <w:p w14:paraId="542F3763" w14:textId="77777777" w:rsidR="005A27FC" w:rsidRPr="009C5A66" w:rsidRDefault="005A27FC" w:rsidP="00004F61">
            <w:pPr>
              <w:pStyle w:val="ParagraphStyle"/>
              <w:jc w:val="center"/>
              <w:rPr>
                <w:b/>
                <w:bCs/>
                <w:color w:val="auto"/>
                <w:sz w:val="20"/>
                <w:szCs w:val="20"/>
              </w:rPr>
            </w:pPr>
            <w:r w:rsidRPr="009C5A66">
              <w:rPr>
                <w:b/>
                <w:bCs/>
                <w:color w:val="auto"/>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tcPr>
          <w:p w14:paraId="326CC15C" w14:textId="77777777" w:rsidR="005A27FC" w:rsidRPr="009C5A66" w:rsidRDefault="005A27FC" w:rsidP="00004F61">
            <w:pPr>
              <w:pStyle w:val="ParagraphStyle"/>
              <w:jc w:val="center"/>
              <w:rPr>
                <w:b/>
                <w:bCs/>
                <w:color w:val="auto"/>
                <w:sz w:val="20"/>
                <w:szCs w:val="20"/>
              </w:rPr>
            </w:pPr>
            <w:r w:rsidRPr="009C5A66">
              <w:rPr>
                <w:b/>
                <w:bCs/>
                <w:color w:val="auto"/>
                <w:sz w:val="20"/>
                <w:szCs w:val="20"/>
              </w:rPr>
              <w:t>Quant</w:t>
            </w:r>
          </w:p>
        </w:tc>
        <w:tc>
          <w:tcPr>
            <w:tcW w:w="708" w:type="dxa"/>
            <w:tcBorders>
              <w:top w:val="single" w:sz="6" w:space="0" w:color="000000"/>
              <w:left w:val="single" w:sz="6" w:space="0" w:color="000000"/>
              <w:bottom w:val="single" w:sz="6" w:space="0" w:color="000000"/>
              <w:right w:val="single" w:sz="6" w:space="0" w:color="000000"/>
            </w:tcBorders>
          </w:tcPr>
          <w:p w14:paraId="1142AB95" w14:textId="77777777" w:rsidR="005A27FC" w:rsidRPr="009C5A66" w:rsidRDefault="005A27FC" w:rsidP="00004F61">
            <w:pPr>
              <w:pStyle w:val="ParagraphStyle"/>
              <w:jc w:val="center"/>
              <w:rPr>
                <w:b/>
                <w:bCs/>
                <w:color w:val="auto"/>
                <w:sz w:val="20"/>
                <w:szCs w:val="20"/>
              </w:rPr>
            </w:pPr>
            <w:proofErr w:type="spellStart"/>
            <w:r w:rsidRPr="009C5A66">
              <w:rPr>
                <w:b/>
                <w:bCs/>
                <w:color w:val="auto"/>
                <w:sz w:val="20"/>
                <w:szCs w:val="20"/>
              </w:rPr>
              <w:t>Unid</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45BD3FB5"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tcPr>
          <w:p w14:paraId="0841CEA9"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 total</w:t>
            </w:r>
          </w:p>
        </w:tc>
      </w:tr>
      <w:tr w:rsidR="009C5A66" w:rsidRPr="009C5A66" w14:paraId="0BDFC283" w14:textId="77777777" w:rsidTr="00004F61">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FA6088D" w14:textId="77777777" w:rsidR="005A27FC" w:rsidRPr="009C5A66" w:rsidRDefault="005A27FC" w:rsidP="00004F61">
            <w:pPr>
              <w:pStyle w:val="ParagraphStyle"/>
              <w:jc w:val="center"/>
              <w:rPr>
                <w:color w:val="auto"/>
                <w:sz w:val="20"/>
                <w:szCs w:val="20"/>
              </w:rPr>
            </w:pPr>
            <w:r w:rsidRPr="009C5A66">
              <w:rPr>
                <w:color w:val="auto"/>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FA304DA" w14:textId="77777777" w:rsidR="005A27FC" w:rsidRPr="009C5A66" w:rsidRDefault="005A27FC" w:rsidP="00004F61">
            <w:pPr>
              <w:pStyle w:val="ParagraphStyle"/>
              <w:jc w:val="center"/>
              <w:rPr>
                <w:color w:val="auto"/>
                <w:sz w:val="20"/>
                <w:szCs w:val="20"/>
              </w:rPr>
            </w:pPr>
            <w:r w:rsidRPr="009C5A66">
              <w:rPr>
                <w:color w:val="auto"/>
                <w:sz w:val="20"/>
                <w:szCs w:val="20"/>
              </w:rPr>
              <w:t>41356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2BFE1429" w14:textId="77777777" w:rsidR="005A27FC" w:rsidRPr="009C5A66" w:rsidRDefault="005A27FC" w:rsidP="00004F61">
            <w:pPr>
              <w:pStyle w:val="ParagraphStyle"/>
              <w:rPr>
                <w:color w:val="auto"/>
                <w:sz w:val="20"/>
                <w:szCs w:val="20"/>
              </w:rPr>
            </w:pPr>
            <w:r w:rsidRPr="009C5A66">
              <w:rPr>
                <w:color w:val="auto"/>
                <w:sz w:val="20"/>
                <w:szCs w:val="20"/>
              </w:rPr>
              <w:t>Fórmula infantil para lactentes - 0 a 3 anos Fórmula infantil para lactentes de 0 a 3 anos com necessidades dietoterápicas especificas e restrição de lactose, conforme recomendação médica.</w:t>
            </w:r>
          </w:p>
          <w:p w14:paraId="4D583133" w14:textId="77777777" w:rsidR="005A27FC" w:rsidRPr="009C5A66" w:rsidRDefault="005A27FC" w:rsidP="00004F61">
            <w:pPr>
              <w:pStyle w:val="ParagraphStyle"/>
              <w:rPr>
                <w:color w:val="auto"/>
                <w:sz w:val="20"/>
                <w:szCs w:val="20"/>
              </w:rPr>
            </w:pPr>
          </w:p>
          <w:p w14:paraId="4B64563B" w14:textId="77777777" w:rsidR="005A27FC" w:rsidRPr="009C5A66" w:rsidRDefault="005A27FC" w:rsidP="00004F61">
            <w:pPr>
              <w:pStyle w:val="ParagraphStyle"/>
              <w:rPr>
                <w:color w:val="auto"/>
                <w:sz w:val="20"/>
                <w:szCs w:val="20"/>
              </w:rPr>
            </w:pPr>
            <w:r w:rsidRPr="009C5A66">
              <w:rPr>
                <w:color w:val="auto"/>
                <w:sz w:val="20"/>
                <w:szCs w:val="20"/>
              </w:rPr>
              <w:t>Contém DHA e ARA, nucleotídeos e taurina. Valor Energético (kcal) 514 (por 100g em pó) e sódio 132mg</w:t>
            </w:r>
          </w:p>
          <w:p w14:paraId="634CF411" w14:textId="77777777" w:rsidR="005A27FC" w:rsidRPr="009C5A66" w:rsidRDefault="005A27FC" w:rsidP="00004F61">
            <w:pPr>
              <w:pStyle w:val="ParagraphStyle"/>
              <w:rPr>
                <w:color w:val="auto"/>
                <w:sz w:val="20"/>
                <w:szCs w:val="20"/>
              </w:rPr>
            </w:pPr>
          </w:p>
          <w:p w14:paraId="1A3C19D4" w14:textId="77777777" w:rsidR="005A27FC" w:rsidRPr="009C5A66" w:rsidRDefault="005A27FC" w:rsidP="00004F61">
            <w:pPr>
              <w:pStyle w:val="ParagraphStyle"/>
              <w:rPr>
                <w:color w:val="auto"/>
                <w:sz w:val="20"/>
                <w:szCs w:val="20"/>
              </w:rPr>
            </w:pPr>
            <w:r w:rsidRPr="009C5A66">
              <w:rPr>
                <w:color w:val="auto"/>
                <w:sz w:val="20"/>
                <w:szCs w:val="20"/>
              </w:rPr>
              <w:t>Apresentação: lata de 800g</w:t>
            </w:r>
          </w:p>
          <w:p w14:paraId="0EB791D7" w14:textId="77777777" w:rsidR="005A27FC" w:rsidRPr="009C5A66" w:rsidRDefault="005A27FC" w:rsidP="00004F61">
            <w:pPr>
              <w:pStyle w:val="ParagraphStyle"/>
              <w:rPr>
                <w:color w:val="auto"/>
                <w:sz w:val="20"/>
                <w:szCs w:val="20"/>
              </w:rPr>
            </w:pPr>
          </w:p>
          <w:p w14:paraId="3362A4F2" w14:textId="77777777" w:rsidR="005A27FC" w:rsidRPr="009C5A66" w:rsidRDefault="005A27FC" w:rsidP="00004F61">
            <w:pPr>
              <w:pStyle w:val="ParagraphStyle"/>
              <w:rPr>
                <w:color w:val="auto"/>
                <w:sz w:val="20"/>
                <w:szCs w:val="20"/>
              </w:rPr>
            </w:pPr>
            <w:r w:rsidRPr="009C5A66">
              <w:rPr>
                <w:color w:val="auto"/>
                <w:sz w:val="20"/>
                <w:szCs w:val="20"/>
              </w:rPr>
              <w:t xml:space="preserve">Referência: APTAMIL SL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A5EA876" w14:textId="77777777" w:rsidR="005A27FC" w:rsidRPr="009C5A66" w:rsidRDefault="005A27FC" w:rsidP="00004F61">
            <w:pPr>
              <w:pStyle w:val="ParagraphStyle"/>
              <w:jc w:val="center"/>
              <w:rPr>
                <w:color w:val="auto"/>
                <w:sz w:val="20"/>
                <w:szCs w:val="20"/>
              </w:rPr>
            </w:pPr>
            <w:r w:rsidRPr="009C5A66">
              <w:rPr>
                <w:color w:val="auto"/>
                <w:sz w:val="20"/>
                <w:szCs w:val="20"/>
              </w:rPr>
              <w:t>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4C719AD2" w14:textId="77777777" w:rsidR="005A27FC" w:rsidRPr="009C5A66" w:rsidRDefault="005A27FC" w:rsidP="00004F61">
            <w:pPr>
              <w:pStyle w:val="ParagraphStyle"/>
              <w:jc w:val="center"/>
              <w:rPr>
                <w:color w:val="auto"/>
                <w:sz w:val="20"/>
                <w:szCs w:val="20"/>
              </w:rPr>
            </w:pPr>
            <w:r w:rsidRPr="009C5A66">
              <w:rPr>
                <w:color w:val="auto"/>
                <w:sz w:val="20"/>
                <w:szCs w:val="20"/>
              </w:rPr>
              <w:t>LTA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D4D4FF8" w14:textId="77777777" w:rsidR="005A27FC" w:rsidRPr="009C5A66" w:rsidRDefault="005A27FC" w:rsidP="00004F61">
            <w:pPr>
              <w:pStyle w:val="ParagraphStyle"/>
              <w:jc w:val="center"/>
              <w:rPr>
                <w:color w:val="auto"/>
                <w:sz w:val="20"/>
                <w:szCs w:val="20"/>
              </w:rPr>
            </w:pPr>
            <w:r w:rsidRPr="009C5A66">
              <w:rPr>
                <w:color w:val="auto"/>
                <w:sz w:val="20"/>
                <w:szCs w:val="20"/>
              </w:rPr>
              <w:t>93,10</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5A01A33A" w14:textId="77777777" w:rsidR="005A27FC" w:rsidRPr="009C5A66" w:rsidRDefault="005A27FC" w:rsidP="00004F61">
            <w:pPr>
              <w:pStyle w:val="ParagraphStyle"/>
              <w:jc w:val="center"/>
              <w:rPr>
                <w:color w:val="auto"/>
                <w:sz w:val="20"/>
                <w:szCs w:val="20"/>
              </w:rPr>
            </w:pPr>
            <w:r w:rsidRPr="009C5A66">
              <w:rPr>
                <w:color w:val="auto"/>
                <w:sz w:val="20"/>
                <w:szCs w:val="20"/>
              </w:rPr>
              <w:t>7.448,00</w:t>
            </w:r>
          </w:p>
        </w:tc>
      </w:tr>
      <w:tr w:rsidR="009C5A66" w:rsidRPr="009C5A66" w14:paraId="3A778EC6" w14:textId="77777777" w:rsidTr="00004F61">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2235D849" w14:textId="77777777" w:rsidR="005A27FC" w:rsidRPr="009C5A66" w:rsidRDefault="005A27FC" w:rsidP="00004F61">
            <w:pPr>
              <w:pStyle w:val="ParagraphStyle"/>
              <w:rPr>
                <w:color w:val="auto"/>
                <w:sz w:val="20"/>
                <w:szCs w:val="20"/>
              </w:rPr>
            </w:pPr>
            <w:r w:rsidRPr="009C5A66">
              <w:rPr>
                <w:color w:val="auto"/>
                <w:sz w:val="20"/>
                <w:szCs w:val="20"/>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06B720F2" w14:textId="77777777" w:rsidR="005A27FC" w:rsidRPr="009C5A66" w:rsidRDefault="005A27FC" w:rsidP="00004F61">
            <w:pPr>
              <w:pStyle w:val="ParagraphStyle"/>
              <w:jc w:val="center"/>
              <w:rPr>
                <w:color w:val="auto"/>
                <w:sz w:val="20"/>
                <w:szCs w:val="20"/>
              </w:rPr>
            </w:pPr>
            <w:r w:rsidRPr="009C5A66">
              <w:rPr>
                <w:color w:val="auto"/>
                <w:sz w:val="20"/>
                <w:szCs w:val="20"/>
              </w:rPr>
              <w:t>7.448,00</w:t>
            </w:r>
          </w:p>
        </w:tc>
      </w:tr>
      <w:tr w:rsidR="009C5A66" w:rsidRPr="009C5A66" w14:paraId="6679ACF6" w14:textId="77777777" w:rsidTr="00004F61">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17AD17E0" w14:textId="77777777" w:rsidR="005A27FC" w:rsidRPr="009C5A66" w:rsidRDefault="005A27FC" w:rsidP="00004F61">
            <w:pPr>
              <w:pStyle w:val="ParagraphStyle"/>
              <w:rPr>
                <w:color w:val="auto"/>
                <w:sz w:val="20"/>
                <w:szCs w:val="20"/>
              </w:rPr>
            </w:pPr>
            <w:r w:rsidRPr="009C5A66">
              <w:rPr>
                <w:color w:val="auto"/>
                <w:sz w:val="20"/>
                <w:szCs w:val="20"/>
              </w:rPr>
              <w:t>Lote: 6 - EXCLUSIVO ME E EPP</w:t>
            </w:r>
          </w:p>
        </w:tc>
      </w:tr>
      <w:tr w:rsidR="009C5A66" w:rsidRPr="009C5A66" w14:paraId="26542A84" w14:textId="77777777" w:rsidTr="00004F61">
        <w:tc>
          <w:tcPr>
            <w:tcW w:w="701" w:type="dxa"/>
            <w:tcBorders>
              <w:top w:val="single" w:sz="6" w:space="0" w:color="000000"/>
              <w:left w:val="single" w:sz="6" w:space="0" w:color="000000"/>
              <w:bottom w:val="single" w:sz="6" w:space="0" w:color="000000"/>
              <w:right w:val="single" w:sz="6" w:space="0" w:color="000000"/>
            </w:tcBorders>
          </w:tcPr>
          <w:p w14:paraId="64ED493C" w14:textId="77777777" w:rsidR="005A27FC" w:rsidRPr="009C5A66" w:rsidRDefault="005A27FC" w:rsidP="00004F61">
            <w:pPr>
              <w:pStyle w:val="ParagraphStyle"/>
              <w:jc w:val="center"/>
              <w:rPr>
                <w:b/>
                <w:bCs/>
                <w:color w:val="auto"/>
                <w:sz w:val="20"/>
                <w:szCs w:val="20"/>
              </w:rPr>
            </w:pPr>
            <w:r w:rsidRPr="009C5A66">
              <w:rPr>
                <w:b/>
                <w:bCs/>
                <w:color w:val="auto"/>
                <w:sz w:val="20"/>
                <w:szCs w:val="20"/>
              </w:rPr>
              <w:t>Item</w:t>
            </w:r>
          </w:p>
        </w:tc>
        <w:tc>
          <w:tcPr>
            <w:tcW w:w="992" w:type="dxa"/>
            <w:tcBorders>
              <w:top w:val="single" w:sz="6" w:space="0" w:color="000000"/>
              <w:left w:val="single" w:sz="6" w:space="0" w:color="000000"/>
              <w:bottom w:val="single" w:sz="6" w:space="0" w:color="000000"/>
              <w:right w:val="single" w:sz="6" w:space="0" w:color="000000"/>
            </w:tcBorders>
          </w:tcPr>
          <w:p w14:paraId="7E1F63E7" w14:textId="77777777" w:rsidR="005A27FC" w:rsidRPr="009C5A66" w:rsidRDefault="005A27FC" w:rsidP="00004F61">
            <w:pPr>
              <w:pStyle w:val="ParagraphStyle"/>
              <w:jc w:val="center"/>
              <w:rPr>
                <w:b/>
                <w:bCs/>
                <w:color w:val="auto"/>
                <w:sz w:val="20"/>
                <w:szCs w:val="20"/>
              </w:rPr>
            </w:pPr>
            <w:r w:rsidRPr="009C5A66">
              <w:rPr>
                <w:b/>
                <w:bCs/>
                <w:color w:val="auto"/>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tcPr>
          <w:p w14:paraId="15487E58" w14:textId="77777777" w:rsidR="005A27FC" w:rsidRPr="009C5A66" w:rsidRDefault="005A27FC" w:rsidP="00004F61">
            <w:pPr>
              <w:pStyle w:val="ParagraphStyle"/>
              <w:jc w:val="center"/>
              <w:rPr>
                <w:b/>
                <w:bCs/>
                <w:color w:val="auto"/>
                <w:sz w:val="20"/>
                <w:szCs w:val="20"/>
              </w:rPr>
            </w:pPr>
            <w:r w:rsidRPr="009C5A66">
              <w:rPr>
                <w:b/>
                <w:bCs/>
                <w:color w:val="auto"/>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tcPr>
          <w:p w14:paraId="1923BF54" w14:textId="77777777" w:rsidR="005A27FC" w:rsidRPr="009C5A66" w:rsidRDefault="005A27FC" w:rsidP="00004F61">
            <w:pPr>
              <w:pStyle w:val="ParagraphStyle"/>
              <w:jc w:val="center"/>
              <w:rPr>
                <w:b/>
                <w:bCs/>
                <w:color w:val="auto"/>
                <w:sz w:val="20"/>
                <w:szCs w:val="20"/>
              </w:rPr>
            </w:pPr>
            <w:r w:rsidRPr="009C5A66">
              <w:rPr>
                <w:b/>
                <w:bCs/>
                <w:color w:val="auto"/>
                <w:sz w:val="20"/>
                <w:szCs w:val="20"/>
              </w:rPr>
              <w:t>Quant</w:t>
            </w:r>
          </w:p>
        </w:tc>
        <w:tc>
          <w:tcPr>
            <w:tcW w:w="708" w:type="dxa"/>
            <w:tcBorders>
              <w:top w:val="single" w:sz="6" w:space="0" w:color="000000"/>
              <w:left w:val="single" w:sz="6" w:space="0" w:color="000000"/>
              <w:bottom w:val="single" w:sz="6" w:space="0" w:color="000000"/>
              <w:right w:val="single" w:sz="6" w:space="0" w:color="000000"/>
            </w:tcBorders>
          </w:tcPr>
          <w:p w14:paraId="0B6FA654" w14:textId="77777777" w:rsidR="005A27FC" w:rsidRPr="009C5A66" w:rsidRDefault="005A27FC" w:rsidP="00004F61">
            <w:pPr>
              <w:pStyle w:val="ParagraphStyle"/>
              <w:jc w:val="center"/>
              <w:rPr>
                <w:b/>
                <w:bCs/>
                <w:color w:val="auto"/>
                <w:sz w:val="20"/>
                <w:szCs w:val="20"/>
              </w:rPr>
            </w:pPr>
            <w:proofErr w:type="spellStart"/>
            <w:r w:rsidRPr="009C5A66">
              <w:rPr>
                <w:b/>
                <w:bCs/>
                <w:color w:val="auto"/>
                <w:sz w:val="20"/>
                <w:szCs w:val="20"/>
              </w:rPr>
              <w:t>Unid</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54C8974"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tcPr>
          <w:p w14:paraId="74421608"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 total</w:t>
            </w:r>
          </w:p>
        </w:tc>
      </w:tr>
      <w:tr w:rsidR="009C5A66" w:rsidRPr="009C5A66" w14:paraId="17B1C6DB" w14:textId="77777777" w:rsidTr="00004F61">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5EFDC4E" w14:textId="77777777" w:rsidR="005A27FC" w:rsidRPr="009C5A66" w:rsidRDefault="005A27FC" w:rsidP="00004F61">
            <w:pPr>
              <w:pStyle w:val="ParagraphStyle"/>
              <w:jc w:val="center"/>
              <w:rPr>
                <w:color w:val="auto"/>
                <w:sz w:val="20"/>
                <w:szCs w:val="20"/>
              </w:rPr>
            </w:pPr>
            <w:r w:rsidRPr="009C5A66">
              <w:rPr>
                <w:color w:val="auto"/>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DE34159" w14:textId="77777777" w:rsidR="005A27FC" w:rsidRPr="009C5A66" w:rsidRDefault="005A27FC" w:rsidP="00004F61">
            <w:pPr>
              <w:pStyle w:val="ParagraphStyle"/>
              <w:jc w:val="center"/>
              <w:rPr>
                <w:color w:val="auto"/>
                <w:sz w:val="20"/>
                <w:szCs w:val="20"/>
              </w:rPr>
            </w:pPr>
            <w:r w:rsidRPr="009C5A66">
              <w:rPr>
                <w:color w:val="auto"/>
                <w:sz w:val="20"/>
                <w:szCs w:val="20"/>
              </w:rPr>
              <w:t>41357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724EE931" w14:textId="77777777" w:rsidR="005A27FC" w:rsidRPr="009C5A66" w:rsidRDefault="005A27FC" w:rsidP="00004F61">
            <w:pPr>
              <w:pStyle w:val="ParagraphStyle"/>
              <w:rPr>
                <w:color w:val="auto"/>
                <w:sz w:val="20"/>
                <w:szCs w:val="20"/>
              </w:rPr>
            </w:pPr>
            <w:r w:rsidRPr="009C5A66">
              <w:rPr>
                <w:color w:val="auto"/>
                <w:sz w:val="20"/>
                <w:szCs w:val="20"/>
              </w:rPr>
              <w:t xml:space="preserve">Fórmula infantil primeira infância - 1 a 3 anos Fórmula infantil de seguimento para crianças de primeira infância 1 a 3 anos, com </w:t>
            </w:r>
            <w:proofErr w:type="spellStart"/>
            <w:r w:rsidRPr="009C5A66">
              <w:rPr>
                <w:color w:val="auto"/>
                <w:sz w:val="20"/>
                <w:szCs w:val="20"/>
              </w:rPr>
              <w:t>prebióticos</w:t>
            </w:r>
            <w:proofErr w:type="spellEnd"/>
            <w:r w:rsidRPr="009C5A66">
              <w:rPr>
                <w:color w:val="auto"/>
                <w:sz w:val="20"/>
                <w:szCs w:val="20"/>
              </w:rPr>
              <w:t xml:space="preserve"> e nutrientes, fonte de cálcio, vitamina D, com DHA e ARA. ferro, zinco, fibras e sem adição de açúcares. Valor Energético (kcal) 482 e sódio (mg) 145</w:t>
            </w:r>
          </w:p>
          <w:p w14:paraId="5854F24A" w14:textId="77777777" w:rsidR="005A27FC" w:rsidRPr="009C5A66" w:rsidRDefault="005A27FC" w:rsidP="00004F61">
            <w:pPr>
              <w:pStyle w:val="ParagraphStyle"/>
              <w:rPr>
                <w:color w:val="auto"/>
                <w:sz w:val="20"/>
                <w:szCs w:val="20"/>
              </w:rPr>
            </w:pPr>
          </w:p>
          <w:p w14:paraId="4DDFD387" w14:textId="77777777" w:rsidR="005A27FC" w:rsidRPr="009C5A66" w:rsidRDefault="005A27FC" w:rsidP="00004F61">
            <w:pPr>
              <w:pStyle w:val="ParagraphStyle"/>
              <w:rPr>
                <w:color w:val="auto"/>
                <w:sz w:val="20"/>
                <w:szCs w:val="20"/>
              </w:rPr>
            </w:pPr>
            <w:r w:rsidRPr="009C5A66">
              <w:rPr>
                <w:color w:val="auto"/>
                <w:sz w:val="20"/>
                <w:szCs w:val="20"/>
              </w:rPr>
              <w:t>Apresentação: lata de 800g</w:t>
            </w:r>
          </w:p>
          <w:p w14:paraId="1EC2C94C" w14:textId="77777777" w:rsidR="005A27FC" w:rsidRPr="009C5A66" w:rsidRDefault="005A27FC" w:rsidP="00004F61">
            <w:pPr>
              <w:pStyle w:val="ParagraphStyle"/>
              <w:rPr>
                <w:color w:val="auto"/>
                <w:sz w:val="20"/>
                <w:szCs w:val="20"/>
              </w:rPr>
            </w:pPr>
          </w:p>
          <w:p w14:paraId="31B127A0" w14:textId="77777777" w:rsidR="005A27FC" w:rsidRPr="009C5A66" w:rsidRDefault="005A27FC" w:rsidP="00004F61">
            <w:pPr>
              <w:pStyle w:val="ParagraphStyle"/>
              <w:rPr>
                <w:color w:val="auto"/>
                <w:sz w:val="20"/>
                <w:szCs w:val="20"/>
              </w:rPr>
            </w:pPr>
            <w:r w:rsidRPr="009C5A66">
              <w:rPr>
                <w:color w:val="auto"/>
                <w:sz w:val="20"/>
                <w:szCs w:val="20"/>
              </w:rPr>
              <w:t xml:space="preserve">Referência: NESTONUTRI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449F5BF" w14:textId="77777777" w:rsidR="005A27FC" w:rsidRPr="009C5A66" w:rsidRDefault="005A27FC" w:rsidP="00004F61">
            <w:pPr>
              <w:pStyle w:val="ParagraphStyle"/>
              <w:jc w:val="center"/>
              <w:rPr>
                <w:color w:val="auto"/>
                <w:sz w:val="20"/>
                <w:szCs w:val="20"/>
              </w:rPr>
            </w:pPr>
            <w:r w:rsidRPr="009C5A66">
              <w:rPr>
                <w:color w:val="auto"/>
                <w:sz w:val="20"/>
                <w:szCs w:val="20"/>
              </w:rPr>
              <w:lastRenderedPageBreak/>
              <w:t>80,00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54658B4F" w14:textId="77777777" w:rsidR="005A27FC" w:rsidRPr="009C5A66" w:rsidRDefault="005A27FC" w:rsidP="00004F61">
            <w:pPr>
              <w:pStyle w:val="ParagraphStyle"/>
              <w:jc w:val="center"/>
              <w:rPr>
                <w:color w:val="auto"/>
                <w:sz w:val="20"/>
                <w:szCs w:val="20"/>
              </w:rPr>
            </w:pPr>
            <w:r w:rsidRPr="009C5A66">
              <w:rPr>
                <w:color w:val="auto"/>
                <w:sz w:val="20"/>
                <w:szCs w:val="20"/>
              </w:rPr>
              <w:t>LTA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69E3754" w14:textId="77777777" w:rsidR="005A27FC" w:rsidRPr="009C5A66" w:rsidRDefault="005A27FC" w:rsidP="00004F61">
            <w:pPr>
              <w:pStyle w:val="ParagraphStyle"/>
              <w:jc w:val="center"/>
              <w:rPr>
                <w:color w:val="auto"/>
                <w:sz w:val="20"/>
                <w:szCs w:val="20"/>
              </w:rPr>
            </w:pPr>
            <w:r w:rsidRPr="009C5A66">
              <w:rPr>
                <w:color w:val="auto"/>
                <w:sz w:val="20"/>
                <w:szCs w:val="20"/>
              </w:rPr>
              <w:t>51,99</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0EBD855C" w14:textId="77777777" w:rsidR="005A27FC" w:rsidRPr="009C5A66" w:rsidRDefault="005A27FC" w:rsidP="00004F61">
            <w:pPr>
              <w:pStyle w:val="ParagraphStyle"/>
              <w:jc w:val="center"/>
              <w:rPr>
                <w:color w:val="auto"/>
                <w:sz w:val="20"/>
                <w:szCs w:val="20"/>
              </w:rPr>
            </w:pPr>
            <w:r w:rsidRPr="009C5A66">
              <w:rPr>
                <w:color w:val="auto"/>
                <w:sz w:val="20"/>
                <w:szCs w:val="20"/>
              </w:rPr>
              <w:t>4.159,20</w:t>
            </w:r>
          </w:p>
        </w:tc>
      </w:tr>
      <w:tr w:rsidR="009C5A66" w:rsidRPr="009C5A66" w14:paraId="7C0E7E07" w14:textId="77777777" w:rsidTr="00004F61">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268E63" w14:textId="77777777" w:rsidR="005A27FC" w:rsidRPr="009C5A66" w:rsidRDefault="005A27FC" w:rsidP="00004F61">
            <w:pPr>
              <w:pStyle w:val="ParagraphStyle"/>
              <w:rPr>
                <w:color w:val="auto"/>
                <w:sz w:val="20"/>
                <w:szCs w:val="20"/>
              </w:rPr>
            </w:pPr>
            <w:r w:rsidRPr="009C5A66">
              <w:rPr>
                <w:color w:val="auto"/>
                <w:sz w:val="20"/>
                <w:szCs w:val="20"/>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543122BD" w14:textId="77777777" w:rsidR="005A27FC" w:rsidRPr="009C5A66" w:rsidRDefault="005A27FC" w:rsidP="00004F61">
            <w:pPr>
              <w:pStyle w:val="ParagraphStyle"/>
              <w:jc w:val="center"/>
              <w:rPr>
                <w:color w:val="auto"/>
                <w:sz w:val="20"/>
                <w:szCs w:val="20"/>
              </w:rPr>
            </w:pPr>
            <w:r w:rsidRPr="009C5A66">
              <w:rPr>
                <w:color w:val="auto"/>
                <w:sz w:val="20"/>
                <w:szCs w:val="20"/>
              </w:rPr>
              <w:t>4.159,20</w:t>
            </w:r>
          </w:p>
        </w:tc>
      </w:tr>
      <w:tr w:rsidR="009C5A66" w:rsidRPr="009C5A66" w14:paraId="22F3E9CE" w14:textId="77777777" w:rsidTr="00004F61">
        <w:tc>
          <w:tcPr>
            <w:tcW w:w="9048" w:type="dxa"/>
            <w:gridSpan w:val="7"/>
            <w:tcBorders>
              <w:top w:val="single" w:sz="6" w:space="0" w:color="000000"/>
              <w:left w:val="single" w:sz="6" w:space="0" w:color="000000"/>
              <w:bottom w:val="single" w:sz="6" w:space="0" w:color="000000"/>
              <w:right w:val="single" w:sz="6" w:space="0" w:color="000000"/>
            </w:tcBorders>
            <w:shd w:val="clear" w:color="auto" w:fill="FFFFFF"/>
          </w:tcPr>
          <w:p w14:paraId="5305DCC9" w14:textId="77777777" w:rsidR="005A27FC" w:rsidRPr="009C5A66" w:rsidRDefault="005A27FC" w:rsidP="00004F61">
            <w:pPr>
              <w:pStyle w:val="ParagraphStyle"/>
              <w:rPr>
                <w:color w:val="auto"/>
                <w:sz w:val="20"/>
                <w:szCs w:val="20"/>
              </w:rPr>
            </w:pPr>
            <w:r w:rsidRPr="009C5A66">
              <w:rPr>
                <w:color w:val="auto"/>
                <w:sz w:val="20"/>
                <w:szCs w:val="20"/>
              </w:rPr>
              <w:t>Lote: 7 - EXCLUSIVO ME E EPP</w:t>
            </w:r>
          </w:p>
        </w:tc>
      </w:tr>
      <w:tr w:rsidR="009C5A66" w:rsidRPr="009C5A66" w14:paraId="21DE978A" w14:textId="77777777" w:rsidTr="00004F61">
        <w:tc>
          <w:tcPr>
            <w:tcW w:w="701" w:type="dxa"/>
            <w:tcBorders>
              <w:top w:val="single" w:sz="6" w:space="0" w:color="000000"/>
              <w:left w:val="single" w:sz="6" w:space="0" w:color="000000"/>
              <w:bottom w:val="single" w:sz="6" w:space="0" w:color="000000"/>
              <w:right w:val="single" w:sz="6" w:space="0" w:color="000000"/>
            </w:tcBorders>
          </w:tcPr>
          <w:p w14:paraId="025D5510" w14:textId="77777777" w:rsidR="005A27FC" w:rsidRPr="009C5A66" w:rsidRDefault="005A27FC" w:rsidP="00004F61">
            <w:pPr>
              <w:pStyle w:val="ParagraphStyle"/>
              <w:jc w:val="center"/>
              <w:rPr>
                <w:b/>
                <w:bCs/>
                <w:color w:val="auto"/>
                <w:sz w:val="20"/>
                <w:szCs w:val="20"/>
              </w:rPr>
            </w:pPr>
            <w:r w:rsidRPr="009C5A66">
              <w:rPr>
                <w:b/>
                <w:bCs/>
                <w:color w:val="auto"/>
                <w:sz w:val="20"/>
                <w:szCs w:val="20"/>
              </w:rPr>
              <w:t>Item</w:t>
            </w:r>
          </w:p>
        </w:tc>
        <w:tc>
          <w:tcPr>
            <w:tcW w:w="992" w:type="dxa"/>
            <w:tcBorders>
              <w:top w:val="single" w:sz="6" w:space="0" w:color="000000"/>
              <w:left w:val="single" w:sz="6" w:space="0" w:color="000000"/>
              <w:bottom w:val="single" w:sz="6" w:space="0" w:color="000000"/>
              <w:right w:val="single" w:sz="6" w:space="0" w:color="000000"/>
            </w:tcBorders>
          </w:tcPr>
          <w:p w14:paraId="5194F664" w14:textId="77777777" w:rsidR="005A27FC" w:rsidRPr="009C5A66" w:rsidRDefault="005A27FC" w:rsidP="00004F61">
            <w:pPr>
              <w:pStyle w:val="ParagraphStyle"/>
              <w:jc w:val="center"/>
              <w:rPr>
                <w:b/>
                <w:bCs/>
                <w:color w:val="auto"/>
                <w:sz w:val="20"/>
                <w:szCs w:val="20"/>
              </w:rPr>
            </w:pPr>
            <w:r w:rsidRPr="009C5A66">
              <w:rPr>
                <w:b/>
                <w:bCs/>
                <w:color w:val="auto"/>
                <w:sz w:val="20"/>
                <w:szCs w:val="20"/>
              </w:rPr>
              <w:t>Código do produto</w:t>
            </w:r>
          </w:p>
        </w:tc>
        <w:tc>
          <w:tcPr>
            <w:tcW w:w="3544" w:type="dxa"/>
            <w:tcBorders>
              <w:top w:val="single" w:sz="6" w:space="0" w:color="000000"/>
              <w:left w:val="single" w:sz="6" w:space="0" w:color="000000"/>
              <w:bottom w:val="single" w:sz="6" w:space="0" w:color="000000"/>
              <w:right w:val="single" w:sz="6" w:space="0" w:color="000000"/>
            </w:tcBorders>
          </w:tcPr>
          <w:p w14:paraId="5ABD4148" w14:textId="77777777" w:rsidR="005A27FC" w:rsidRPr="009C5A66" w:rsidRDefault="005A27FC" w:rsidP="00004F61">
            <w:pPr>
              <w:pStyle w:val="ParagraphStyle"/>
              <w:jc w:val="center"/>
              <w:rPr>
                <w:b/>
                <w:bCs/>
                <w:color w:val="auto"/>
                <w:sz w:val="20"/>
                <w:szCs w:val="20"/>
              </w:rPr>
            </w:pPr>
            <w:r w:rsidRPr="009C5A66">
              <w:rPr>
                <w:b/>
                <w:bCs/>
                <w:color w:val="auto"/>
                <w:sz w:val="20"/>
                <w:szCs w:val="20"/>
              </w:rPr>
              <w:t>Nome do produto</w:t>
            </w:r>
          </w:p>
        </w:tc>
        <w:tc>
          <w:tcPr>
            <w:tcW w:w="851" w:type="dxa"/>
            <w:tcBorders>
              <w:top w:val="single" w:sz="6" w:space="0" w:color="000000"/>
              <w:left w:val="single" w:sz="6" w:space="0" w:color="000000"/>
              <w:bottom w:val="single" w:sz="6" w:space="0" w:color="000000"/>
              <w:right w:val="single" w:sz="6" w:space="0" w:color="000000"/>
            </w:tcBorders>
          </w:tcPr>
          <w:p w14:paraId="297E47AA" w14:textId="77777777" w:rsidR="005A27FC" w:rsidRPr="009C5A66" w:rsidRDefault="005A27FC" w:rsidP="00004F61">
            <w:pPr>
              <w:pStyle w:val="ParagraphStyle"/>
              <w:jc w:val="center"/>
              <w:rPr>
                <w:b/>
                <w:bCs/>
                <w:color w:val="auto"/>
                <w:sz w:val="20"/>
                <w:szCs w:val="20"/>
              </w:rPr>
            </w:pPr>
            <w:r w:rsidRPr="009C5A66">
              <w:rPr>
                <w:b/>
                <w:bCs/>
                <w:color w:val="auto"/>
                <w:sz w:val="20"/>
                <w:szCs w:val="20"/>
              </w:rPr>
              <w:t>Quant</w:t>
            </w:r>
          </w:p>
        </w:tc>
        <w:tc>
          <w:tcPr>
            <w:tcW w:w="708" w:type="dxa"/>
            <w:tcBorders>
              <w:top w:val="single" w:sz="6" w:space="0" w:color="000000"/>
              <w:left w:val="single" w:sz="6" w:space="0" w:color="000000"/>
              <w:bottom w:val="single" w:sz="6" w:space="0" w:color="000000"/>
              <w:right w:val="single" w:sz="6" w:space="0" w:color="000000"/>
            </w:tcBorders>
          </w:tcPr>
          <w:p w14:paraId="6C901CCC" w14:textId="77777777" w:rsidR="005A27FC" w:rsidRPr="009C5A66" w:rsidRDefault="005A27FC" w:rsidP="00004F61">
            <w:pPr>
              <w:pStyle w:val="ParagraphStyle"/>
              <w:jc w:val="center"/>
              <w:rPr>
                <w:b/>
                <w:bCs/>
                <w:color w:val="auto"/>
                <w:sz w:val="20"/>
                <w:szCs w:val="20"/>
              </w:rPr>
            </w:pPr>
            <w:proofErr w:type="spellStart"/>
            <w:r w:rsidRPr="009C5A66">
              <w:rPr>
                <w:b/>
                <w:bCs/>
                <w:color w:val="auto"/>
                <w:sz w:val="20"/>
                <w:szCs w:val="20"/>
              </w:rPr>
              <w:t>Unid</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6FADA85B"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tcPr>
          <w:p w14:paraId="74209AC6" w14:textId="77777777" w:rsidR="005A27FC" w:rsidRPr="009C5A66" w:rsidRDefault="005A27FC" w:rsidP="00004F61">
            <w:pPr>
              <w:pStyle w:val="ParagraphStyle"/>
              <w:jc w:val="center"/>
              <w:rPr>
                <w:b/>
                <w:bCs/>
                <w:color w:val="auto"/>
                <w:sz w:val="20"/>
                <w:szCs w:val="20"/>
              </w:rPr>
            </w:pPr>
            <w:r w:rsidRPr="009C5A66">
              <w:rPr>
                <w:b/>
                <w:bCs/>
                <w:color w:val="auto"/>
                <w:sz w:val="20"/>
                <w:szCs w:val="20"/>
              </w:rPr>
              <w:t>Preço máximo total</w:t>
            </w:r>
          </w:p>
        </w:tc>
      </w:tr>
      <w:tr w:rsidR="009C5A66" w:rsidRPr="009C5A66" w14:paraId="6F06E18F" w14:textId="77777777" w:rsidTr="00004F61">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3685B7A" w14:textId="77777777" w:rsidR="005A27FC" w:rsidRPr="009C5A66" w:rsidRDefault="005A27FC" w:rsidP="00004F61">
            <w:pPr>
              <w:pStyle w:val="ParagraphStyle"/>
              <w:jc w:val="center"/>
              <w:rPr>
                <w:color w:val="auto"/>
                <w:sz w:val="20"/>
                <w:szCs w:val="20"/>
              </w:rPr>
            </w:pPr>
            <w:r w:rsidRPr="009C5A66">
              <w:rPr>
                <w:color w:val="auto"/>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58A4911" w14:textId="77777777" w:rsidR="005A27FC" w:rsidRPr="009C5A66" w:rsidRDefault="005A27FC" w:rsidP="00004F61">
            <w:pPr>
              <w:pStyle w:val="ParagraphStyle"/>
              <w:jc w:val="center"/>
              <w:rPr>
                <w:color w:val="auto"/>
                <w:sz w:val="20"/>
                <w:szCs w:val="20"/>
              </w:rPr>
            </w:pPr>
            <w:r w:rsidRPr="009C5A66">
              <w:rPr>
                <w:color w:val="auto"/>
                <w:sz w:val="20"/>
                <w:szCs w:val="20"/>
              </w:rPr>
              <w:t>41358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14:paraId="2521BA77" w14:textId="77777777" w:rsidR="005A27FC" w:rsidRPr="009C5A66" w:rsidRDefault="005A27FC" w:rsidP="00004F61">
            <w:pPr>
              <w:pStyle w:val="ParagraphStyle"/>
              <w:rPr>
                <w:color w:val="auto"/>
                <w:sz w:val="20"/>
                <w:szCs w:val="20"/>
              </w:rPr>
            </w:pPr>
            <w:r w:rsidRPr="009C5A66">
              <w:rPr>
                <w:color w:val="auto"/>
                <w:sz w:val="20"/>
                <w:szCs w:val="20"/>
              </w:rPr>
              <w:t xml:space="preserve">Fórmula infantil dieta </w:t>
            </w:r>
            <w:proofErr w:type="spellStart"/>
            <w:r w:rsidRPr="009C5A66">
              <w:rPr>
                <w:color w:val="auto"/>
                <w:sz w:val="20"/>
                <w:szCs w:val="20"/>
              </w:rPr>
              <w:t>semi-elementar</w:t>
            </w:r>
            <w:proofErr w:type="spellEnd"/>
            <w:r w:rsidRPr="009C5A66">
              <w:rPr>
                <w:color w:val="auto"/>
                <w:sz w:val="20"/>
                <w:szCs w:val="20"/>
              </w:rPr>
              <w:t xml:space="preserve"> - 0 a 3 anos Fórmula infantil que funciona como uma dieta </w:t>
            </w:r>
            <w:proofErr w:type="spellStart"/>
            <w:r w:rsidRPr="009C5A66">
              <w:rPr>
                <w:color w:val="auto"/>
                <w:sz w:val="20"/>
                <w:szCs w:val="20"/>
              </w:rPr>
              <w:t>semi-elementar</w:t>
            </w:r>
            <w:proofErr w:type="spellEnd"/>
            <w:r w:rsidRPr="009C5A66">
              <w:rPr>
                <w:color w:val="auto"/>
                <w:sz w:val="20"/>
                <w:szCs w:val="20"/>
              </w:rPr>
              <w:t xml:space="preserve"> e hipoalergênica, para crianças de 0 a 3 anos, com fonte de nutrientes como ARA e DHA, além de nucleotídeos e oligoelementos; com proteínas hidrolisada de soro do leite, TCM, óleos vegetais, de </w:t>
            </w:r>
            <w:proofErr w:type="spellStart"/>
            <w:r w:rsidRPr="009C5A66">
              <w:rPr>
                <w:color w:val="auto"/>
                <w:sz w:val="20"/>
                <w:szCs w:val="20"/>
              </w:rPr>
              <w:t>Mortierella</w:t>
            </w:r>
            <w:proofErr w:type="spellEnd"/>
            <w:r w:rsidRPr="009C5A66">
              <w:rPr>
                <w:color w:val="auto"/>
                <w:sz w:val="20"/>
                <w:szCs w:val="20"/>
              </w:rPr>
              <w:t xml:space="preserve"> alpina e de peixe; </w:t>
            </w:r>
            <w:proofErr w:type="spellStart"/>
            <w:r w:rsidRPr="009C5A66">
              <w:rPr>
                <w:color w:val="auto"/>
                <w:sz w:val="20"/>
                <w:szCs w:val="20"/>
              </w:rPr>
              <w:t>maltodextrina</w:t>
            </w:r>
            <w:proofErr w:type="spellEnd"/>
            <w:r w:rsidRPr="009C5A66">
              <w:rPr>
                <w:color w:val="auto"/>
                <w:sz w:val="20"/>
                <w:szCs w:val="20"/>
              </w:rPr>
              <w:t>, vitaminas, minerais. Isento de lactose, sacarose, frutose e glúten, sendo ideal para bebês e crianças com intolerância a esses componentes. Valor energético (kcal) 515 (por 100g em pó) e sódio (mg) 144.</w:t>
            </w:r>
          </w:p>
          <w:p w14:paraId="19FB1DEE" w14:textId="77777777" w:rsidR="005A27FC" w:rsidRPr="009C5A66" w:rsidRDefault="005A27FC" w:rsidP="00004F61">
            <w:pPr>
              <w:pStyle w:val="ParagraphStyle"/>
              <w:rPr>
                <w:color w:val="auto"/>
                <w:sz w:val="20"/>
                <w:szCs w:val="20"/>
              </w:rPr>
            </w:pPr>
          </w:p>
          <w:p w14:paraId="51B7FDDD" w14:textId="77777777" w:rsidR="005A27FC" w:rsidRPr="009C5A66" w:rsidRDefault="005A27FC" w:rsidP="00004F61">
            <w:pPr>
              <w:pStyle w:val="ParagraphStyle"/>
              <w:rPr>
                <w:color w:val="auto"/>
                <w:sz w:val="20"/>
                <w:szCs w:val="20"/>
              </w:rPr>
            </w:pPr>
            <w:r w:rsidRPr="009C5A66">
              <w:rPr>
                <w:color w:val="auto"/>
                <w:sz w:val="20"/>
                <w:szCs w:val="20"/>
              </w:rPr>
              <w:t>Apresentação: lata de 400g</w:t>
            </w:r>
          </w:p>
          <w:p w14:paraId="1A92EF4A" w14:textId="77777777" w:rsidR="005A27FC" w:rsidRPr="009C5A66" w:rsidRDefault="005A27FC" w:rsidP="00004F61">
            <w:pPr>
              <w:pStyle w:val="ParagraphStyle"/>
              <w:rPr>
                <w:color w:val="auto"/>
                <w:sz w:val="20"/>
                <w:szCs w:val="20"/>
              </w:rPr>
            </w:pPr>
          </w:p>
          <w:p w14:paraId="11F2A1DB" w14:textId="77777777" w:rsidR="005A27FC" w:rsidRPr="009C5A66" w:rsidRDefault="005A27FC" w:rsidP="00004F61">
            <w:pPr>
              <w:pStyle w:val="ParagraphStyle"/>
              <w:rPr>
                <w:color w:val="auto"/>
                <w:sz w:val="20"/>
                <w:szCs w:val="20"/>
              </w:rPr>
            </w:pPr>
            <w:r w:rsidRPr="009C5A66">
              <w:rPr>
                <w:color w:val="auto"/>
                <w:sz w:val="20"/>
                <w:szCs w:val="20"/>
              </w:rPr>
              <w:t xml:space="preserve">Referência: PREGOMIN PEPTI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4381C56" w14:textId="77777777" w:rsidR="005A27FC" w:rsidRPr="009C5A66" w:rsidRDefault="005A27FC" w:rsidP="00004F61">
            <w:pPr>
              <w:pStyle w:val="ParagraphStyle"/>
              <w:jc w:val="center"/>
              <w:rPr>
                <w:color w:val="auto"/>
                <w:sz w:val="20"/>
                <w:szCs w:val="20"/>
              </w:rPr>
            </w:pPr>
            <w:r w:rsidRPr="009C5A66">
              <w:rPr>
                <w:color w:val="auto"/>
                <w:sz w:val="20"/>
                <w:szCs w:val="20"/>
              </w:rPr>
              <w:t>60,00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17A3D78D" w14:textId="77777777" w:rsidR="005A27FC" w:rsidRPr="009C5A66" w:rsidRDefault="005A27FC" w:rsidP="00004F61">
            <w:pPr>
              <w:pStyle w:val="ParagraphStyle"/>
              <w:jc w:val="center"/>
              <w:rPr>
                <w:color w:val="auto"/>
                <w:sz w:val="20"/>
                <w:szCs w:val="20"/>
              </w:rPr>
            </w:pPr>
            <w:r w:rsidRPr="009C5A66">
              <w:rPr>
                <w:color w:val="auto"/>
                <w:sz w:val="20"/>
                <w:szCs w:val="20"/>
              </w:rPr>
              <w:t>LTA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390FA91" w14:textId="77777777" w:rsidR="005A27FC" w:rsidRPr="009C5A66" w:rsidRDefault="005A27FC" w:rsidP="00004F61">
            <w:pPr>
              <w:pStyle w:val="ParagraphStyle"/>
              <w:jc w:val="center"/>
              <w:rPr>
                <w:color w:val="auto"/>
                <w:sz w:val="20"/>
                <w:szCs w:val="20"/>
              </w:rPr>
            </w:pPr>
            <w:r w:rsidRPr="009C5A66">
              <w:rPr>
                <w:color w:val="auto"/>
                <w:sz w:val="20"/>
                <w:szCs w:val="20"/>
              </w:rPr>
              <w:t>219,99</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6BE944F2" w14:textId="77777777" w:rsidR="005A27FC" w:rsidRPr="009C5A66" w:rsidRDefault="005A27FC" w:rsidP="00004F61">
            <w:pPr>
              <w:pStyle w:val="ParagraphStyle"/>
              <w:jc w:val="center"/>
              <w:rPr>
                <w:color w:val="auto"/>
                <w:sz w:val="20"/>
                <w:szCs w:val="20"/>
              </w:rPr>
            </w:pPr>
            <w:r w:rsidRPr="009C5A66">
              <w:rPr>
                <w:color w:val="auto"/>
                <w:sz w:val="20"/>
                <w:szCs w:val="20"/>
              </w:rPr>
              <w:t>13.199,40</w:t>
            </w:r>
          </w:p>
        </w:tc>
      </w:tr>
      <w:tr w:rsidR="009C5A66" w:rsidRPr="009C5A66" w14:paraId="57B6EAE1" w14:textId="77777777" w:rsidTr="00004F61">
        <w:tc>
          <w:tcPr>
            <w:tcW w:w="7930" w:type="dxa"/>
            <w:gridSpan w:val="6"/>
            <w:tcBorders>
              <w:top w:val="single" w:sz="6" w:space="0" w:color="000000"/>
              <w:left w:val="single" w:sz="6" w:space="0" w:color="000000"/>
              <w:bottom w:val="single" w:sz="6" w:space="0" w:color="000000"/>
              <w:right w:val="single" w:sz="6" w:space="0" w:color="000000"/>
            </w:tcBorders>
            <w:shd w:val="clear" w:color="auto" w:fill="FFFFFF"/>
          </w:tcPr>
          <w:p w14:paraId="76082FA5" w14:textId="77777777" w:rsidR="005A27FC" w:rsidRPr="009C5A66" w:rsidRDefault="005A27FC" w:rsidP="00004F61">
            <w:pPr>
              <w:pStyle w:val="ParagraphStyle"/>
              <w:rPr>
                <w:color w:val="auto"/>
                <w:sz w:val="20"/>
                <w:szCs w:val="20"/>
              </w:rPr>
            </w:pPr>
            <w:r w:rsidRPr="009C5A66">
              <w:rPr>
                <w:color w:val="auto"/>
                <w:sz w:val="20"/>
                <w:szCs w:val="20"/>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14:paraId="3318C128" w14:textId="77777777" w:rsidR="005A27FC" w:rsidRPr="009C5A66" w:rsidRDefault="005A27FC" w:rsidP="00004F61">
            <w:pPr>
              <w:pStyle w:val="ParagraphStyle"/>
              <w:jc w:val="center"/>
              <w:rPr>
                <w:color w:val="auto"/>
                <w:sz w:val="20"/>
                <w:szCs w:val="20"/>
              </w:rPr>
            </w:pPr>
            <w:r w:rsidRPr="009C5A66">
              <w:rPr>
                <w:color w:val="auto"/>
                <w:sz w:val="20"/>
                <w:szCs w:val="20"/>
              </w:rPr>
              <w:t>13.199,40</w:t>
            </w:r>
          </w:p>
        </w:tc>
      </w:tr>
    </w:tbl>
    <w:p w14:paraId="1F5DA14B" w14:textId="77777777" w:rsidR="005A27FC" w:rsidRPr="009C5A66" w:rsidRDefault="005A27FC" w:rsidP="005A27FC">
      <w:pPr>
        <w:pStyle w:val="ParagraphStyle"/>
        <w:ind w:left="570"/>
        <w:jc w:val="both"/>
        <w:rPr>
          <w:color w:val="auto"/>
          <w:sz w:val="20"/>
          <w:szCs w:val="20"/>
        </w:rPr>
      </w:pPr>
    </w:p>
    <w:p w14:paraId="051FC62B" w14:textId="4436EB64" w:rsidR="005A27FC" w:rsidRPr="009C5A66" w:rsidRDefault="005A27FC" w:rsidP="005A27FC">
      <w:pPr>
        <w:pStyle w:val="ParagraphStyle"/>
        <w:ind w:left="570"/>
        <w:jc w:val="both"/>
        <w:rPr>
          <w:color w:val="auto"/>
          <w:sz w:val="20"/>
          <w:szCs w:val="20"/>
        </w:rPr>
      </w:pPr>
      <w:r w:rsidRPr="009C5A66">
        <w:rPr>
          <w:b/>
          <w:bCs/>
          <w:color w:val="auto"/>
          <w:sz w:val="20"/>
          <w:szCs w:val="20"/>
        </w:rPr>
        <w:t>3.</w:t>
      </w:r>
      <w:r w:rsidR="00723022" w:rsidRPr="009C5A66">
        <w:rPr>
          <w:b/>
          <w:bCs/>
          <w:color w:val="auto"/>
          <w:sz w:val="20"/>
          <w:szCs w:val="20"/>
        </w:rPr>
        <w:t>2</w:t>
      </w:r>
      <w:r w:rsidRPr="009C5A66">
        <w:rPr>
          <w:b/>
          <w:bCs/>
          <w:color w:val="auto"/>
          <w:sz w:val="20"/>
          <w:szCs w:val="20"/>
        </w:rPr>
        <w:t xml:space="preserve"> -</w:t>
      </w:r>
      <w:r w:rsidRPr="009C5A66">
        <w:rPr>
          <w:color w:val="auto"/>
          <w:sz w:val="20"/>
          <w:szCs w:val="20"/>
        </w:rPr>
        <w:t xml:space="preserve"> O objeto desta contratação não se enquadra como sendo de bem de luxo; (art. 20 da Lei nº 14.133/21);</w:t>
      </w:r>
    </w:p>
    <w:p w14:paraId="7AD4D815" w14:textId="7E3578F0" w:rsidR="005A27FC" w:rsidRPr="009C5A66" w:rsidRDefault="005A27FC" w:rsidP="005A27FC">
      <w:pPr>
        <w:pStyle w:val="ParagraphStyle"/>
        <w:ind w:left="570"/>
        <w:jc w:val="both"/>
        <w:rPr>
          <w:color w:val="auto"/>
          <w:sz w:val="20"/>
          <w:szCs w:val="20"/>
        </w:rPr>
      </w:pPr>
      <w:r w:rsidRPr="009C5A66">
        <w:rPr>
          <w:b/>
          <w:bCs/>
          <w:color w:val="auto"/>
          <w:sz w:val="20"/>
          <w:szCs w:val="20"/>
        </w:rPr>
        <w:t>3.</w:t>
      </w:r>
      <w:r w:rsidR="00723022" w:rsidRPr="009C5A66">
        <w:rPr>
          <w:b/>
          <w:bCs/>
          <w:color w:val="auto"/>
          <w:sz w:val="20"/>
          <w:szCs w:val="20"/>
        </w:rPr>
        <w:t>3</w:t>
      </w:r>
      <w:r w:rsidRPr="009C5A66">
        <w:rPr>
          <w:b/>
          <w:bCs/>
          <w:color w:val="auto"/>
          <w:sz w:val="20"/>
          <w:szCs w:val="20"/>
        </w:rPr>
        <w:t xml:space="preserve"> -</w:t>
      </w:r>
      <w:r w:rsidRPr="009C5A66">
        <w:rPr>
          <w:color w:val="auto"/>
          <w:sz w:val="20"/>
          <w:szCs w:val="20"/>
        </w:rPr>
        <w:t xml:space="preserve"> Locais de Entrega dos Bens ou Realização dos Serviço:</w:t>
      </w:r>
    </w:p>
    <w:p w14:paraId="1137D07A"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Local de Entrega: </w:t>
      </w:r>
      <w:r w:rsidRPr="009C5A66">
        <w:rPr>
          <w:color w:val="auto"/>
          <w:sz w:val="20"/>
          <w:szCs w:val="20"/>
        </w:rPr>
        <w:t>Centro Municipal de Educação,</w:t>
      </w:r>
    </w:p>
    <w:p w14:paraId="76B5126D"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Prazo de Entrega: </w:t>
      </w:r>
      <w:r w:rsidRPr="009C5A66">
        <w:rPr>
          <w:color w:val="auto"/>
          <w:sz w:val="20"/>
          <w:szCs w:val="20"/>
        </w:rPr>
        <w:t>3 (três) dias</w:t>
      </w:r>
    </w:p>
    <w:p w14:paraId="1FD26E0D"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Condições de Entrega: </w:t>
      </w:r>
      <w:r w:rsidRPr="009C5A66">
        <w:rPr>
          <w:color w:val="auto"/>
          <w:sz w:val="20"/>
          <w:szCs w:val="20"/>
        </w:rPr>
        <w:t xml:space="preserve">( X ) de forma parcelada </w:t>
      </w:r>
      <w:r w:rsidRPr="009C5A66">
        <w:rPr>
          <w:color w:val="auto"/>
          <w:sz w:val="20"/>
          <w:szCs w:val="20"/>
        </w:rPr>
        <w:tab/>
        <w:t xml:space="preserve">(   ) em remessa única </w:t>
      </w:r>
    </w:p>
    <w:p w14:paraId="09BA9130"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Vigência Contratual Prevista: </w:t>
      </w:r>
      <w:r w:rsidRPr="009C5A66">
        <w:rPr>
          <w:color w:val="auto"/>
          <w:sz w:val="20"/>
          <w:szCs w:val="20"/>
        </w:rPr>
        <w:t>Até 6 (seis) meses</w:t>
      </w:r>
    </w:p>
    <w:p w14:paraId="765FDD71" w14:textId="5B08B6BA" w:rsidR="005A27FC" w:rsidRPr="009C5A66" w:rsidRDefault="005A27FC" w:rsidP="005A27FC">
      <w:pPr>
        <w:pStyle w:val="ParagraphStyle"/>
        <w:ind w:left="570"/>
        <w:jc w:val="both"/>
        <w:rPr>
          <w:color w:val="auto"/>
          <w:sz w:val="20"/>
          <w:szCs w:val="20"/>
        </w:rPr>
      </w:pPr>
      <w:r w:rsidRPr="009C5A66">
        <w:rPr>
          <w:b/>
          <w:bCs/>
          <w:color w:val="auto"/>
          <w:sz w:val="20"/>
          <w:szCs w:val="20"/>
        </w:rPr>
        <w:t>3.</w:t>
      </w:r>
      <w:r w:rsidR="00723022" w:rsidRPr="009C5A66">
        <w:rPr>
          <w:b/>
          <w:bCs/>
          <w:color w:val="auto"/>
          <w:sz w:val="20"/>
          <w:szCs w:val="20"/>
        </w:rPr>
        <w:t>4</w:t>
      </w:r>
      <w:r w:rsidRPr="009C5A66">
        <w:rPr>
          <w:b/>
          <w:bCs/>
          <w:color w:val="auto"/>
          <w:sz w:val="20"/>
          <w:szCs w:val="20"/>
        </w:rPr>
        <w:t xml:space="preserve"> –</w:t>
      </w:r>
      <w:r w:rsidRPr="009C5A66">
        <w:rPr>
          <w:color w:val="auto"/>
          <w:sz w:val="20"/>
          <w:szCs w:val="20"/>
        </w:rPr>
        <w:t xml:space="preserve"> Será elaborado contrato ou outro instrumento hábil que o substitua caso haja necessidade de detalhamento das regras que serão aplicadas em relação à vigência da contratação.</w:t>
      </w:r>
    </w:p>
    <w:p w14:paraId="56BF322F" w14:textId="77777777" w:rsidR="005A27FC" w:rsidRPr="009C5A66" w:rsidRDefault="005A27FC" w:rsidP="005A27FC">
      <w:pPr>
        <w:pStyle w:val="ParagraphStyle"/>
        <w:ind w:left="570"/>
        <w:jc w:val="both"/>
        <w:rPr>
          <w:color w:val="auto"/>
          <w:sz w:val="20"/>
          <w:szCs w:val="20"/>
        </w:rPr>
      </w:pPr>
    </w:p>
    <w:p w14:paraId="7FF511E8" w14:textId="77777777" w:rsidR="005A27FC" w:rsidRPr="009C5A66" w:rsidRDefault="005A27FC" w:rsidP="005A27FC">
      <w:pPr>
        <w:pStyle w:val="ParagraphStyle"/>
        <w:pBdr>
          <w:top w:val="single" w:sz="6" w:space="0" w:color="000000"/>
          <w:bottom w:val="single" w:sz="6" w:space="0" w:color="000000"/>
        </w:pBdr>
        <w:jc w:val="both"/>
        <w:rPr>
          <w:b/>
          <w:bCs/>
          <w:caps/>
          <w:color w:val="auto"/>
          <w:sz w:val="22"/>
          <w:szCs w:val="22"/>
        </w:rPr>
      </w:pPr>
      <w:r w:rsidRPr="009C5A66">
        <w:rPr>
          <w:b/>
          <w:bCs/>
          <w:color w:val="auto"/>
          <w:sz w:val="22"/>
          <w:szCs w:val="22"/>
        </w:rPr>
        <w:t xml:space="preserve">4. - ESTRATÉGIA DE FORNECIMENTO, PRAZO DE ENTREGA / EXECUÇÃO (art. </w:t>
      </w:r>
      <w:r w:rsidRPr="009C5A66">
        <w:rPr>
          <w:b/>
          <w:bCs/>
          <w:caps/>
          <w:color w:val="auto"/>
          <w:sz w:val="22"/>
          <w:szCs w:val="22"/>
        </w:rPr>
        <w:t xml:space="preserve">6º, XXIII, </w:t>
      </w:r>
      <w:r w:rsidRPr="009C5A66">
        <w:rPr>
          <w:b/>
          <w:bCs/>
          <w:color w:val="auto"/>
          <w:sz w:val="22"/>
          <w:szCs w:val="22"/>
        </w:rPr>
        <w:t xml:space="preserve">alínea </w:t>
      </w:r>
      <w:r w:rsidRPr="009C5A66">
        <w:rPr>
          <w:b/>
          <w:bCs/>
          <w:caps/>
          <w:color w:val="auto"/>
          <w:sz w:val="22"/>
          <w:szCs w:val="22"/>
        </w:rPr>
        <w:t>“</w:t>
      </w:r>
      <w:r w:rsidRPr="009C5A66">
        <w:rPr>
          <w:b/>
          <w:bCs/>
          <w:color w:val="auto"/>
          <w:sz w:val="22"/>
          <w:szCs w:val="22"/>
        </w:rPr>
        <w:t>d”</w:t>
      </w:r>
      <w:r w:rsidRPr="009C5A66">
        <w:rPr>
          <w:b/>
          <w:bCs/>
          <w:caps/>
          <w:color w:val="auto"/>
          <w:sz w:val="22"/>
          <w:szCs w:val="22"/>
        </w:rPr>
        <w:t>, “</w:t>
      </w:r>
      <w:r w:rsidRPr="009C5A66">
        <w:rPr>
          <w:b/>
          <w:bCs/>
          <w:color w:val="auto"/>
          <w:sz w:val="22"/>
          <w:szCs w:val="22"/>
        </w:rPr>
        <w:t>e</w:t>
      </w:r>
      <w:r w:rsidRPr="009C5A66">
        <w:rPr>
          <w:b/>
          <w:bCs/>
          <w:caps/>
          <w:color w:val="auto"/>
          <w:sz w:val="22"/>
          <w:szCs w:val="22"/>
        </w:rPr>
        <w:t xml:space="preserve">”, </w:t>
      </w:r>
      <w:r w:rsidRPr="009C5A66">
        <w:rPr>
          <w:b/>
          <w:bCs/>
          <w:color w:val="auto"/>
          <w:sz w:val="22"/>
          <w:szCs w:val="22"/>
        </w:rPr>
        <w:t>da Lei nº 14.133/21</w:t>
      </w:r>
      <w:r w:rsidRPr="009C5A66">
        <w:rPr>
          <w:b/>
          <w:bCs/>
          <w:caps/>
          <w:color w:val="auto"/>
          <w:sz w:val="22"/>
          <w:szCs w:val="22"/>
        </w:rPr>
        <w:t>)</w:t>
      </w:r>
    </w:p>
    <w:p w14:paraId="77BCF381" w14:textId="77777777" w:rsidR="005A27FC" w:rsidRPr="009C5A66" w:rsidRDefault="005A27FC" w:rsidP="005A27FC">
      <w:pPr>
        <w:pStyle w:val="ParagraphStyle"/>
        <w:ind w:left="570"/>
        <w:jc w:val="both"/>
        <w:rPr>
          <w:color w:val="auto"/>
          <w:sz w:val="20"/>
          <w:szCs w:val="20"/>
        </w:rPr>
      </w:pPr>
    </w:p>
    <w:p w14:paraId="26D69061"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4.1 -</w:t>
      </w:r>
      <w:r w:rsidRPr="009C5A66">
        <w:rPr>
          <w:color w:val="auto"/>
          <w:sz w:val="20"/>
          <w:szCs w:val="20"/>
        </w:rPr>
        <w:t xml:space="preserve"> A entrega do objeto deverá ser feita após a solicitação, e efetuado em até </w:t>
      </w:r>
      <w:r w:rsidRPr="009C5A66">
        <w:rPr>
          <w:b/>
          <w:bCs/>
          <w:color w:val="auto"/>
          <w:sz w:val="20"/>
          <w:szCs w:val="20"/>
        </w:rPr>
        <w:t xml:space="preserve">3 (três) dias </w:t>
      </w:r>
      <w:r w:rsidRPr="009C5A66">
        <w:rPr>
          <w:color w:val="auto"/>
          <w:sz w:val="20"/>
          <w:szCs w:val="20"/>
        </w:rPr>
        <w:t>após o recebimento da Ordem de Entrega expedida pelo Departamento responsável.</w:t>
      </w:r>
    </w:p>
    <w:p w14:paraId="106D9E1A" w14:textId="77777777" w:rsidR="005A27FC" w:rsidRPr="009C5A66" w:rsidRDefault="005A27FC" w:rsidP="005A27FC">
      <w:pPr>
        <w:pStyle w:val="ParagraphStyle"/>
        <w:ind w:left="570"/>
        <w:jc w:val="both"/>
        <w:rPr>
          <w:color w:val="auto"/>
          <w:sz w:val="20"/>
          <w:szCs w:val="20"/>
        </w:rPr>
      </w:pPr>
    </w:p>
    <w:p w14:paraId="5856FC26"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4.2 -</w:t>
      </w:r>
      <w:r w:rsidRPr="009C5A66">
        <w:rPr>
          <w:color w:val="auto"/>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1C141A32" w14:textId="77777777" w:rsidR="005A27FC" w:rsidRPr="009C5A66" w:rsidRDefault="005A27FC" w:rsidP="005A27FC">
      <w:pPr>
        <w:pStyle w:val="ParagraphStyle"/>
        <w:ind w:left="570"/>
        <w:jc w:val="both"/>
        <w:rPr>
          <w:color w:val="auto"/>
          <w:sz w:val="20"/>
          <w:szCs w:val="20"/>
        </w:rPr>
      </w:pPr>
    </w:p>
    <w:p w14:paraId="4A3DA237"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4.3 -</w:t>
      </w:r>
      <w:r w:rsidRPr="009C5A66">
        <w:rPr>
          <w:color w:val="auto"/>
          <w:sz w:val="20"/>
          <w:szCs w:val="20"/>
        </w:rPr>
        <w:t xml:space="preserve"> Os bens poderão ser rejeitados, no todo ou em parte, quando em desacordo com as especificações constantes neste Termo de Referência e na proposta, devendo ser substituídos no prazo de </w:t>
      </w:r>
      <w:r w:rsidRPr="009C5A66">
        <w:rPr>
          <w:b/>
          <w:bCs/>
          <w:color w:val="auto"/>
          <w:sz w:val="20"/>
          <w:szCs w:val="20"/>
        </w:rPr>
        <w:t>3 (três) dias</w:t>
      </w:r>
      <w:r w:rsidRPr="009C5A66">
        <w:rPr>
          <w:color w:val="auto"/>
          <w:sz w:val="20"/>
          <w:szCs w:val="20"/>
        </w:rPr>
        <w:t>, a contar da notificação da contratada, às suas custas, sem prejuízo da aplicação das penalidades</w:t>
      </w:r>
    </w:p>
    <w:p w14:paraId="3984FEB5" w14:textId="77777777" w:rsidR="005A27FC" w:rsidRPr="009C5A66" w:rsidRDefault="005A27FC" w:rsidP="005A27FC">
      <w:pPr>
        <w:pStyle w:val="ParagraphStyle"/>
        <w:ind w:left="570"/>
        <w:jc w:val="both"/>
        <w:rPr>
          <w:color w:val="auto"/>
          <w:sz w:val="20"/>
          <w:szCs w:val="20"/>
        </w:rPr>
      </w:pPr>
    </w:p>
    <w:p w14:paraId="3E2C40B8"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lastRenderedPageBreak/>
        <w:t>4.4 -</w:t>
      </w:r>
      <w:r w:rsidRPr="009C5A66">
        <w:rPr>
          <w:color w:val="auto"/>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42BB99F3" w14:textId="77777777" w:rsidR="005A27FC" w:rsidRPr="009C5A66" w:rsidRDefault="005A27FC" w:rsidP="005A27FC">
      <w:pPr>
        <w:pStyle w:val="ParagraphStyle"/>
        <w:ind w:left="570"/>
        <w:jc w:val="both"/>
        <w:rPr>
          <w:color w:val="auto"/>
          <w:sz w:val="20"/>
          <w:szCs w:val="20"/>
        </w:rPr>
      </w:pPr>
    </w:p>
    <w:p w14:paraId="320DE794"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4.5 -</w:t>
      </w:r>
      <w:r w:rsidRPr="009C5A66">
        <w:rPr>
          <w:color w:val="auto"/>
          <w:sz w:val="20"/>
          <w:szCs w:val="20"/>
        </w:rPr>
        <w:t xml:space="preserve"> O prazo de vigência da </w:t>
      </w:r>
      <w:r w:rsidRPr="009C5A66">
        <w:rPr>
          <w:color w:val="auto"/>
          <w:sz w:val="20"/>
          <w:szCs w:val="20"/>
          <w:u w:val="single"/>
        </w:rPr>
        <w:t>aquisição é não contínuo</w:t>
      </w:r>
      <w:r w:rsidRPr="009C5A66">
        <w:rPr>
          <w:color w:val="auto"/>
          <w:sz w:val="20"/>
          <w:szCs w:val="20"/>
        </w:rPr>
        <w:t>, na forma do art. 105 da Lei nº 14.133/21.</w:t>
      </w:r>
    </w:p>
    <w:p w14:paraId="5A79EC9C" w14:textId="77777777" w:rsidR="005A27FC" w:rsidRPr="009C5A66" w:rsidRDefault="005A27FC" w:rsidP="005A27FC">
      <w:pPr>
        <w:pStyle w:val="ParagraphStyle"/>
        <w:ind w:left="570"/>
        <w:jc w:val="both"/>
        <w:rPr>
          <w:color w:val="auto"/>
          <w:sz w:val="20"/>
          <w:szCs w:val="20"/>
        </w:rPr>
      </w:pPr>
    </w:p>
    <w:p w14:paraId="12770054"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4.6 -</w:t>
      </w:r>
      <w:r w:rsidRPr="009C5A66">
        <w:rPr>
          <w:color w:val="auto"/>
          <w:sz w:val="20"/>
          <w:szCs w:val="20"/>
        </w:rPr>
        <w:t xml:space="preserve"> A contratação deverá observar os seguintes requisitos:</w:t>
      </w:r>
    </w:p>
    <w:p w14:paraId="7A546051" w14:textId="77777777" w:rsidR="005A27FC" w:rsidRPr="009C5A66" w:rsidRDefault="005A27FC" w:rsidP="005A27FC">
      <w:pPr>
        <w:pStyle w:val="ParagraphStyle"/>
        <w:ind w:left="855"/>
        <w:jc w:val="both"/>
        <w:rPr>
          <w:color w:val="auto"/>
          <w:sz w:val="20"/>
          <w:szCs w:val="20"/>
        </w:rPr>
      </w:pPr>
      <w:r w:rsidRPr="009C5A66">
        <w:rPr>
          <w:color w:val="auto"/>
          <w:sz w:val="20"/>
          <w:szCs w:val="20"/>
        </w:rPr>
        <w:t>4.6.1 - Sustentabilidade</w:t>
      </w:r>
    </w:p>
    <w:p w14:paraId="12000069" w14:textId="77777777" w:rsidR="005A27FC" w:rsidRPr="009C5A66" w:rsidRDefault="005A27FC" w:rsidP="005A27FC">
      <w:pPr>
        <w:pStyle w:val="ParagraphStyle"/>
        <w:ind w:left="855"/>
        <w:jc w:val="both"/>
        <w:rPr>
          <w:color w:val="auto"/>
          <w:sz w:val="20"/>
          <w:szCs w:val="20"/>
        </w:rPr>
      </w:pPr>
      <w:r w:rsidRPr="009C5A66">
        <w:rPr>
          <w:color w:val="auto"/>
          <w:sz w:val="20"/>
          <w:szCs w:val="20"/>
        </w:rPr>
        <w:t>4.6.2 - Atendimento às características específicas de cada objeto.</w:t>
      </w:r>
    </w:p>
    <w:p w14:paraId="251C6EB9" w14:textId="77777777" w:rsidR="005A27FC" w:rsidRPr="009C5A66" w:rsidRDefault="005A27FC" w:rsidP="005A27FC">
      <w:pPr>
        <w:pStyle w:val="ParagraphStyle"/>
        <w:ind w:left="855"/>
        <w:jc w:val="both"/>
        <w:rPr>
          <w:color w:val="auto"/>
          <w:sz w:val="20"/>
          <w:szCs w:val="20"/>
        </w:rPr>
      </w:pPr>
      <w:r w:rsidRPr="009C5A66">
        <w:rPr>
          <w:color w:val="auto"/>
          <w:sz w:val="20"/>
          <w:szCs w:val="20"/>
        </w:rPr>
        <w:t>4.6.3 - Será exigida a garantia dos objetos.</w:t>
      </w:r>
    </w:p>
    <w:p w14:paraId="4ED079FC" w14:textId="77777777" w:rsidR="005A27FC" w:rsidRPr="009C5A66" w:rsidRDefault="005A27FC" w:rsidP="005A27FC">
      <w:pPr>
        <w:pStyle w:val="ParagraphStyle"/>
        <w:ind w:left="570"/>
        <w:jc w:val="both"/>
        <w:rPr>
          <w:color w:val="auto"/>
          <w:sz w:val="20"/>
          <w:szCs w:val="20"/>
        </w:rPr>
      </w:pPr>
    </w:p>
    <w:p w14:paraId="2EE49D07" w14:textId="77777777" w:rsidR="005A27FC" w:rsidRPr="009C5A66" w:rsidRDefault="005A27FC" w:rsidP="005A27FC">
      <w:pPr>
        <w:pStyle w:val="ParagraphStyle"/>
        <w:pBdr>
          <w:top w:val="single" w:sz="6" w:space="2" w:color="000000"/>
          <w:bottom w:val="single" w:sz="6" w:space="0" w:color="000000"/>
        </w:pBdr>
        <w:jc w:val="both"/>
        <w:rPr>
          <w:b/>
          <w:bCs/>
          <w:color w:val="auto"/>
          <w:sz w:val="22"/>
          <w:szCs w:val="22"/>
        </w:rPr>
      </w:pPr>
      <w:r w:rsidRPr="009C5A66">
        <w:rPr>
          <w:b/>
          <w:bCs/>
          <w:color w:val="auto"/>
          <w:sz w:val="22"/>
          <w:szCs w:val="22"/>
        </w:rPr>
        <w:t>5. - ACOMPANHAMENTO DA EXECUÇÃO DO CONTRATO</w:t>
      </w:r>
    </w:p>
    <w:p w14:paraId="1368DF47" w14:textId="77777777" w:rsidR="005A27FC" w:rsidRPr="009C5A66" w:rsidRDefault="005A27FC" w:rsidP="005A27FC">
      <w:pPr>
        <w:pStyle w:val="ParagraphStyle"/>
        <w:ind w:left="570"/>
        <w:jc w:val="both"/>
        <w:rPr>
          <w:color w:val="auto"/>
          <w:sz w:val="20"/>
          <w:szCs w:val="20"/>
        </w:rPr>
      </w:pPr>
    </w:p>
    <w:p w14:paraId="394A5014"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5.1 -</w:t>
      </w:r>
      <w:r w:rsidRPr="009C5A66">
        <w:rPr>
          <w:color w:val="auto"/>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9C5A66">
        <w:rPr>
          <w:i/>
          <w:iCs/>
          <w:color w:val="auto"/>
          <w:sz w:val="20"/>
          <w:szCs w:val="20"/>
        </w:rPr>
        <w:t>caput</w:t>
      </w:r>
      <w:r w:rsidRPr="009C5A66">
        <w:rPr>
          <w:color w:val="auto"/>
          <w:sz w:val="20"/>
          <w:szCs w:val="20"/>
        </w:rPr>
        <w:t>).</w:t>
      </w:r>
    </w:p>
    <w:p w14:paraId="72EEEC53" w14:textId="77777777" w:rsidR="005A27FC" w:rsidRPr="009C5A66" w:rsidRDefault="005A27FC" w:rsidP="005A27FC">
      <w:pPr>
        <w:pStyle w:val="ParagraphStyle"/>
        <w:ind w:left="570"/>
        <w:jc w:val="both"/>
        <w:rPr>
          <w:color w:val="auto"/>
          <w:sz w:val="20"/>
          <w:szCs w:val="20"/>
        </w:rPr>
      </w:pPr>
    </w:p>
    <w:p w14:paraId="52ED1CEB"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5.2 -</w:t>
      </w:r>
      <w:r w:rsidRPr="009C5A66">
        <w:rPr>
          <w:color w:val="auto"/>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6D7B4B72" w14:textId="77777777" w:rsidR="005A27FC" w:rsidRPr="009C5A66" w:rsidRDefault="005A27FC" w:rsidP="005A27FC">
      <w:pPr>
        <w:pStyle w:val="ParagraphStyle"/>
        <w:ind w:left="570"/>
        <w:jc w:val="both"/>
        <w:rPr>
          <w:color w:val="auto"/>
          <w:sz w:val="20"/>
          <w:szCs w:val="20"/>
        </w:rPr>
      </w:pPr>
    </w:p>
    <w:p w14:paraId="2E0A39B8"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5.3 -</w:t>
      </w:r>
      <w:r w:rsidRPr="009C5A66">
        <w:rPr>
          <w:color w:val="auto"/>
          <w:sz w:val="20"/>
          <w:szCs w:val="20"/>
        </w:rPr>
        <w:t xml:space="preserve"> A execução do contrato deverá ser acompanhada e fiscalizada pelo(s) fiscal(</w:t>
      </w:r>
      <w:proofErr w:type="spellStart"/>
      <w:r w:rsidRPr="009C5A66">
        <w:rPr>
          <w:color w:val="auto"/>
          <w:sz w:val="20"/>
          <w:szCs w:val="20"/>
        </w:rPr>
        <w:t>is</w:t>
      </w:r>
      <w:proofErr w:type="spellEnd"/>
      <w:r w:rsidRPr="009C5A66">
        <w:rPr>
          <w:color w:val="auto"/>
          <w:sz w:val="20"/>
          <w:szCs w:val="20"/>
        </w:rPr>
        <w:t>) do contrato, ou pelos respectivos substitutos (Lei nº 14.133/21, art. 117, </w:t>
      </w:r>
      <w:r w:rsidRPr="009C5A66">
        <w:rPr>
          <w:i/>
          <w:iCs/>
          <w:color w:val="auto"/>
          <w:sz w:val="20"/>
          <w:szCs w:val="20"/>
        </w:rPr>
        <w:t>caput</w:t>
      </w:r>
      <w:r w:rsidRPr="009C5A66">
        <w:rPr>
          <w:color w:val="auto"/>
          <w:sz w:val="20"/>
          <w:szCs w:val="20"/>
        </w:rPr>
        <w:t>).</w:t>
      </w:r>
    </w:p>
    <w:p w14:paraId="5955117F" w14:textId="77777777" w:rsidR="005A27FC" w:rsidRPr="009C5A66" w:rsidRDefault="005A27FC" w:rsidP="005A27FC">
      <w:pPr>
        <w:pStyle w:val="ParagraphStyle"/>
        <w:ind w:left="570"/>
        <w:jc w:val="both"/>
        <w:rPr>
          <w:color w:val="auto"/>
          <w:sz w:val="20"/>
          <w:szCs w:val="20"/>
        </w:rPr>
      </w:pPr>
    </w:p>
    <w:p w14:paraId="2F8D242F"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5.4 -</w:t>
      </w:r>
      <w:r w:rsidRPr="009C5A66">
        <w:rPr>
          <w:color w:val="auto"/>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54B1D9E4" w14:textId="77777777" w:rsidR="005A27FC" w:rsidRPr="009C5A66" w:rsidRDefault="005A27FC" w:rsidP="005A27FC">
      <w:pPr>
        <w:pStyle w:val="ParagraphStyle"/>
        <w:ind w:left="570"/>
        <w:jc w:val="both"/>
        <w:rPr>
          <w:color w:val="auto"/>
          <w:sz w:val="20"/>
          <w:szCs w:val="20"/>
        </w:rPr>
      </w:pPr>
    </w:p>
    <w:p w14:paraId="4600F038"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5.5 -</w:t>
      </w:r>
      <w:r w:rsidRPr="009C5A66">
        <w:rPr>
          <w:color w:val="auto"/>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2D0C7FDE" w14:textId="77777777" w:rsidR="005A27FC" w:rsidRPr="009C5A66" w:rsidRDefault="005A27FC" w:rsidP="005A27FC">
      <w:pPr>
        <w:pStyle w:val="ParagraphStyle"/>
        <w:ind w:left="570"/>
        <w:jc w:val="both"/>
        <w:rPr>
          <w:color w:val="auto"/>
          <w:sz w:val="20"/>
          <w:szCs w:val="20"/>
        </w:rPr>
      </w:pPr>
    </w:p>
    <w:p w14:paraId="53923439"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5.6 -</w:t>
      </w:r>
      <w:r w:rsidRPr="009C5A66">
        <w:rPr>
          <w:color w:val="auto"/>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AEA60F9" w14:textId="77777777" w:rsidR="005A27FC" w:rsidRPr="009C5A66" w:rsidRDefault="005A27FC" w:rsidP="005A27FC">
      <w:pPr>
        <w:pStyle w:val="ParagraphStyle"/>
        <w:ind w:left="570"/>
        <w:jc w:val="both"/>
        <w:rPr>
          <w:color w:val="auto"/>
          <w:sz w:val="20"/>
          <w:szCs w:val="20"/>
        </w:rPr>
      </w:pPr>
    </w:p>
    <w:p w14:paraId="7C970A5E"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5.7 -</w:t>
      </w:r>
      <w:r w:rsidRPr="009C5A66">
        <w:rPr>
          <w:color w:val="auto"/>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4975B727" w14:textId="77777777" w:rsidR="005A27FC" w:rsidRPr="009C5A66" w:rsidRDefault="005A27FC" w:rsidP="005A27FC">
      <w:pPr>
        <w:pStyle w:val="ParagraphStyle"/>
        <w:ind w:left="570"/>
        <w:jc w:val="both"/>
        <w:rPr>
          <w:color w:val="auto"/>
          <w:sz w:val="20"/>
          <w:szCs w:val="20"/>
        </w:rPr>
      </w:pPr>
    </w:p>
    <w:p w14:paraId="44002883"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5.8 -</w:t>
      </w:r>
      <w:r w:rsidRPr="009C5A66">
        <w:rPr>
          <w:color w:val="auto"/>
          <w:sz w:val="20"/>
          <w:szCs w:val="20"/>
        </w:rPr>
        <w:t xml:space="preserve"> Somente a contratada será responsável pelos encargos trabalhistas, previdenciários, fiscais e comerciais resultantes da execução do contrato (Lei nº 14.133/21, art. 121, </w:t>
      </w:r>
      <w:r w:rsidRPr="009C5A66">
        <w:rPr>
          <w:i/>
          <w:iCs/>
          <w:color w:val="auto"/>
          <w:sz w:val="20"/>
          <w:szCs w:val="20"/>
        </w:rPr>
        <w:t>caput</w:t>
      </w:r>
      <w:r w:rsidRPr="009C5A66">
        <w:rPr>
          <w:color w:val="auto"/>
          <w:sz w:val="20"/>
          <w:szCs w:val="20"/>
        </w:rPr>
        <w:t>).</w:t>
      </w:r>
    </w:p>
    <w:p w14:paraId="551EFF28" w14:textId="77777777" w:rsidR="005A27FC" w:rsidRPr="009C5A66" w:rsidRDefault="005A27FC" w:rsidP="005A27FC">
      <w:pPr>
        <w:pStyle w:val="ParagraphStyle"/>
        <w:ind w:left="570"/>
        <w:jc w:val="both"/>
        <w:rPr>
          <w:color w:val="auto"/>
          <w:sz w:val="20"/>
          <w:szCs w:val="20"/>
        </w:rPr>
      </w:pPr>
    </w:p>
    <w:p w14:paraId="212F8C02"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5.9 -</w:t>
      </w:r>
      <w:r w:rsidRPr="009C5A66">
        <w:rPr>
          <w:color w:val="auto"/>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381AE079" w14:textId="77777777" w:rsidR="005A27FC" w:rsidRPr="009C5A66" w:rsidRDefault="005A27FC" w:rsidP="005A27FC">
      <w:pPr>
        <w:pStyle w:val="ParagraphStyle"/>
        <w:ind w:left="570"/>
        <w:jc w:val="both"/>
        <w:rPr>
          <w:color w:val="auto"/>
          <w:sz w:val="20"/>
          <w:szCs w:val="20"/>
        </w:rPr>
      </w:pPr>
    </w:p>
    <w:p w14:paraId="7A226130"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5.10 -</w:t>
      </w:r>
      <w:r w:rsidRPr="009C5A66">
        <w:rPr>
          <w:color w:val="auto"/>
          <w:sz w:val="20"/>
          <w:szCs w:val="20"/>
        </w:rPr>
        <w:t xml:space="preserve"> Antes do pagamento da nota fiscal ou da fatura, deverá ser consultada a situação da empresa junto ao SICAF.</w:t>
      </w:r>
    </w:p>
    <w:p w14:paraId="13F76979" w14:textId="77777777" w:rsidR="005A27FC" w:rsidRPr="009C5A66" w:rsidRDefault="005A27FC" w:rsidP="005A27FC">
      <w:pPr>
        <w:pStyle w:val="ParagraphStyle"/>
        <w:ind w:left="570"/>
        <w:jc w:val="both"/>
        <w:rPr>
          <w:color w:val="auto"/>
          <w:sz w:val="20"/>
          <w:szCs w:val="20"/>
        </w:rPr>
      </w:pPr>
    </w:p>
    <w:p w14:paraId="15960454"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5.11 -</w:t>
      </w:r>
      <w:r w:rsidRPr="009C5A66">
        <w:rPr>
          <w:color w:val="auto"/>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3730B4ED" w14:textId="77777777" w:rsidR="005A27FC" w:rsidRPr="009C5A66" w:rsidRDefault="005A27FC" w:rsidP="005A27FC">
      <w:pPr>
        <w:pStyle w:val="ParagraphStyle"/>
        <w:ind w:left="855"/>
        <w:jc w:val="both"/>
        <w:rPr>
          <w:color w:val="auto"/>
          <w:sz w:val="20"/>
          <w:szCs w:val="20"/>
        </w:rPr>
      </w:pPr>
      <w:r w:rsidRPr="009C5A66">
        <w:rPr>
          <w:b/>
          <w:bCs/>
          <w:color w:val="auto"/>
          <w:sz w:val="20"/>
          <w:szCs w:val="20"/>
        </w:rPr>
        <w:t>a)</w:t>
      </w:r>
      <w:r w:rsidRPr="009C5A66">
        <w:rPr>
          <w:color w:val="auto"/>
          <w:sz w:val="20"/>
          <w:szCs w:val="20"/>
        </w:rPr>
        <w:t xml:space="preserve"> SICAF;  </w:t>
      </w:r>
    </w:p>
    <w:p w14:paraId="6299BA98" w14:textId="77777777" w:rsidR="005A27FC" w:rsidRPr="009C5A66" w:rsidRDefault="005A27FC" w:rsidP="005A27FC">
      <w:pPr>
        <w:pStyle w:val="ParagraphStyle"/>
        <w:ind w:left="855"/>
        <w:jc w:val="both"/>
        <w:rPr>
          <w:color w:val="auto"/>
          <w:sz w:val="20"/>
          <w:szCs w:val="20"/>
        </w:rPr>
      </w:pPr>
      <w:r w:rsidRPr="009C5A66">
        <w:rPr>
          <w:b/>
          <w:bCs/>
          <w:color w:val="auto"/>
          <w:sz w:val="20"/>
          <w:szCs w:val="20"/>
        </w:rPr>
        <w:lastRenderedPageBreak/>
        <w:t>b)</w:t>
      </w:r>
      <w:r w:rsidRPr="009C5A66">
        <w:rPr>
          <w:color w:val="auto"/>
          <w:sz w:val="20"/>
          <w:szCs w:val="20"/>
        </w:rPr>
        <w:t xml:space="preserve"> Cadastro Nacional de Empresas Inidôneas e Suspensas - CEIS, mantido pela Controladoria-Geral da União (www.portaldatransparencia.gov.br/</w:t>
      </w:r>
      <w:proofErr w:type="spellStart"/>
      <w:r w:rsidRPr="009C5A66">
        <w:rPr>
          <w:color w:val="auto"/>
          <w:sz w:val="20"/>
          <w:szCs w:val="20"/>
        </w:rPr>
        <w:t>ceis</w:t>
      </w:r>
      <w:proofErr w:type="spellEnd"/>
      <w:r w:rsidRPr="009C5A66">
        <w:rPr>
          <w:color w:val="auto"/>
          <w:sz w:val="20"/>
          <w:szCs w:val="20"/>
        </w:rPr>
        <w:t>);</w:t>
      </w:r>
    </w:p>
    <w:p w14:paraId="3E983289" w14:textId="77777777" w:rsidR="005A27FC" w:rsidRPr="009C5A66" w:rsidRDefault="005A27FC" w:rsidP="005A27FC">
      <w:pPr>
        <w:pStyle w:val="ParagraphStyle"/>
        <w:ind w:left="855"/>
        <w:jc w:val="both"/>
        <w:rPr>
          <w:color w:val="auto"/>
          <w:sz w:val="20"/>
          <w:szCs w:val="20"/>
        </w:rPr>
      </w:pPr>
      <w:r w:rsidRPr="009C5A66">
        <w:rPr>
          <w:b/>
          <w:bCs/>
          <w:color w:val="auto"/>
          <w:sz w:val="20"/>
          <w:szCs w:val="20"/>
        </w:rPr>
        <w:t>c)</w:t>
      </w:r>
      <w:r w:rsidRPr="009C5A66">
        <w:rPr>
          <w:color w:val="auto"/>
          <w:sz w:val="20"/>
          <w:szCs w:val="20"/>
        </w:rPr>
        <w:t xml:space="preserve"> Cadastro Nacional de Empresas Punidas – CNEP, mantido pela Controladoria-Geral da União (https://www.portaltransparencia.gov.br/</w:t>
      </w:r>
      <w:proofErr w:type="spellStart"/>
      <w:r w:rsidRPr="009C5A66">
        <w:rPr>
          <w:color w:val="auto"/>
          <w:sz w:val="20"/>
          <w:szCs w:val="20"/>
        </w:rPr>
        <w:t>sancoes</w:t>
      </w:r>
      <w:proofErr w:type="spellEnd"/>
      <w:r w:rsidRPr="009C5A66">
        <w:rPr>
          <w:color w:val="auto"/>
          <w:sz w:val="20"/>
          <w:szCs w:val="20"/>
        </w:rPr>
        <w:t>/</w:t>
      </w:r>
      <w:proofErr w:type="spellStart"/>
      <w:r w:rsidRPr="009C5A66">
        <w:rPr>
          <w:color w:val="auto"/>
          <w:sz w:val="20"/>
          <w:szCs w:val="20"/>
        </w:rPr>
        <w:t>cnep</w:t>
      </w:r>
      <w:proofErr w:type="spellEnd"/>
      <w:r w:rsidRPr="009C5A66">
        <w:rPr>
          <w:color w:val="auto"/>
          <w:sz w:val="20"/>
          <w:szCs w:val="20"/>
        </w:rPr>
        <w:t>)</w:t>
      </w:r>
    </w:p>
    <w:p w14:paraId="6FD77906" w14:textId="77777777" w:rsidR="005A27FC" w:rsidRPr="009C5A66" w:rsidRDefault="005A27FC" w:rsidP="005A27FC">
      <w:pPr>
        <w:pStyle w:val="ParagraphStyle"/>
        <w:ind w:left="570"/>
        <w:jc w:val="both"/>
        <w:rPr>
          <w:color w:val="auto"/>
          <w:sz w:val="20"/>
          <w:szCs w:val="20"/>
        </w:rPr>
      </w:pPr>
    </w:p>
    <w:p w14:paraId="384AD16B"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5.12 -</w:t>
      </w:r>
      <w:r w:rsidRPr="009C5A66">
        <w:rPr>
          <w:color w:val="auto"/>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2950C1A0" w14:textId="77777777" w:rsidR="005A27FC" w:rsidRPr="009C5A66" w:rsidRDefault="005A27FC" w:rsidP="005A27FC">
      <w:pPr>
        <w:pStyle w:val="ParagraphStyle"/>
        <w:ind w:left="570"/>
        <w:jc w:val="both"/>
        <w:rPr>
          <w:color w:val="auto"/>
          <w:sz w:val="20"/>
          <w:szCs w:val="20"/>
        </w:rPr>
      </w:pPr>
    </w:p>
    <w:p w14:paraId="1A20E31B" w14:textId="77777777" w:rsidR="005A27FC" w:rsidRPr="009C5A66" w:rsidRDefault="005A27FC" w:rsidP="005A27FC">
      <w:pPr>
        <w:pStyle w:val="ParagraphStyle"/>
        <w:pBdr>
          <w:top w:val="single" w:sz="6" w:space="0" w:color="000000"/>
          <w:bottom w:val="single" w:sz="6" w:space="0" w:color="000000"/>
        </w:pBdr>
        <w:jc w:val="both"/>
        <w:rPr>
          <w:b/>
          <w:bCs/>
          <w:caps/>
          <w:color w:val="auto"/>
          <w:sz w:val="22"/>
          <w:szCs w:val="22"/>
        </w:rPr>
      </w:pPr>
      <w:r w:rsidRPr="009C5A66">
        <w:rPr>
          <w:b/>
          <w:bCs/>
          <w:color w:val="auto"/>
          <w:sz w:val="22"/>
          <w:szCs w:val="22"/>
        </w:rPr>
        <w:t>6. - CRITÉRIOS DE SELEÇÃO DO FORNECEDOR (art.</w:t>
      </w:r>
      <w:r w:rsidRPr="009C5A66">
        <w:rPr>
          <w:b/>
          <w:bCs/>
          <w:caps/>
          <w:color w:val="auto"/>
          <w:sz w:val="22"/>
          <w:szCs w:val="22"/>
        </w:rPr>
        <w:t xml:space="preserve">6º, </w:t>
      </w:r>
      <w:r w:rsidRPr="009C5A66">
        <w:rPr>
          <w:b/>
          <w:bCs/>
          <w:color w:val="auto"/>
          <w:sz w:val="22"/>
          <w:szCs w:val="22"/>
        </w:rPr>
        <w:t xml:space="preserve">inc. </w:t>
      </w:r>
      <w:r w:rsidRPr="009C5A66">
        <w:rPr>
          <w:b/>
          <w:bCs/>
          <w:caps/>
          <w:color w:val="auto"/>
          <w:sz w:val="22"/>
          <w:szCs w:val="22"/>
        </w:rPr>
        <w:t xml:space="preserve">XXIII, </w:t>
      </w:r>
      <w:r w:rsidRPr="009C5A66">
        <w:rPr>
          <w:b/>
          <w:bCs/>
          <w:color w:val="auto"/>
          <w:sz w:val="22"/>
          <w:szCs w:val="22"/>
        </w:rPr>
        <w:t xml:space="preserve">alínea </w:t>
      </w:r>
      <w:r w:rsidRPr="009C5A66">
        <w:rPr>
          <w:b/>
          <w:bCs/>
          <w:caps/>
          <w:color w:val="auto"/>
          <w:sz w:val="22"/>
          <w:szCs w:val="22"/>
        </w:rPr>
        <w:t>‘</w:t>
      </w:r>
      <w:r w:rsidRPr="009C5A66">
        <w:rPr>
          <w:b/>
          <w:bCs/>
          <w:color w:val="auto"/>
          <w:sz w:val="22"/>
          <w:szCs w:val="22"/>
        </w:rPr>
        <w:t>h’</w:t>
      </w:r>
      <w:r w:rsidRPr="009C5A66">
        <w:rPr>
          <w:b/>
          <w:bCs/>
          <w:caps/>
          <w:color w:val="auto"/>
          <w:sz w:val="22"/>
          <w:szCs w:val="22"/>
        </w:rPr>
        <w:t xml:space="preserve">, </w:t>
      </w:r>
      <w:r w:rsidRPr="009C5A66">
        <w:rPr>
          <w:b/>
          <w:bCs/>
          <w:color w:val="auto"/>
          <w:sz w:val="22"/>
          <w:szCs w:val="22"/>
        </w:rPr>
        <w:t xml:space="preserve">da Lei </w:t>
      </w:r>
      <w:r w:rsidRPr="009C5A66">
        <w:rPr>
          <w:b/>
          <w:bCs/>
          <w:caps/>
          <w:color w:val="auto"/>
          <w:sz w:val="22"/>
          <w:szCs w:val="22"/>
        </w:rPr>
        <w:t>Nº 14.133/21)</w:t>
      </w:r>
    </w:p>
    <w:p w14:paraId="7AB53D53" w14:textId="77777777" w:rsidR="005A27FC" w:rsidRPr="009C5A66" w:rsidRDefault="005A27FC" w:rsidP="005A27FC">
      <w:pPr>
        <w:pStyle w:val="ParagraphStyle"/>
        <w:ind w:left="570"/>
        <w:jc w:val="both"/>
        <w:rPr>
          <w:color w:val="auto"/>
          <w:sz w:val="20"/>
          <w:szCs w:val="20"/>
        </w:rPr>
      </w:pPr>
    </w:p>
    <w:p w14:paraId="15FE940A"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6.1 - </w:t>
      </w:r>
      <w:r w:rsidRPr="009C5A66">
        <w:rPr>
          <w:color w:val="auto"/>
          <w:sz w:val="20"/>
          <w:szCs w:val="20"/>
        </w:rPr>
        <w:t>A contratação do fornecedor para a presente aquisição será realizada por meio de dispensa de licitação, com fundamento no art. 75, inciso II, da Lei nº 14.133/21.</w:t>
      </w:r>
    </w:p>
    <w:p w14:paraId="6281F2E9" w14:textId="77777777" w:rsidR="005A27FC" w:rsidRPr="009C5A66" w:rsidRDefault="005A27FC" w:rsidP="005A27FC">
      <w:pPr>
        <w:pStyle w:val="ParagraphStyle"/>
        <w:ind w:left="570"/>
        <w:jc w:val="both"/>
        <w:rPr>
          <w:color w:val="auto"/>
          <w:sz w:val="20"/>
          <w:szCs w:val="20"/>
        </w:rPr>
      </w:pPr>
    </w:p>
    <w:p w14:paraId="2E50C616"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6.2 - </w:t>
      </w:r>
      <w:r w:rsidRPr="009C5A66">
        <w:rPr>
          <w:color w:val="auto"/>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BCC13FB" w14:textId="77777777" w:rsidR="005A27FC" w:rsidRPr="009C5A66" w:rsidRDefault="005A27FC" w:rsidP="005A27FC">
      <w:pPr>
        <w:pStyle w:val="ParagraphStyle"/>
        <w:ind w:left="570"/>
        <w:jc w:val="both"/>
        <w:rPr>
          <w:color w:val="auto"/>
          <w:sz w:val="20"/>
          <w:szCs w:val="20"/>
        </w:rPr>
      </w:pPr>
    </w:p>
    <w:p w14:paraId="0F2763CC"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6.3 - </w:t>
      </w:r>
      <w:r w:rsidRPr="009C5A66">
        <w:rPr>
          <w:color w:val="auto"/>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752C33E4" w14:textId="77777777" w:rsidR="005A27FC" w:rsidRPr="009C5A66" w:rsidRDefault="005A27FC" w:rsidP="005A27FC">
      <w:pPr>
        <w:pStyle w:val="ParagraphStyle"/>
        <w:ind w:left="570"/>
        <w:jc w:val="both"/>
        <w:rPr>
          <w:color w:val="auto"/>
          <w:sz w:val="20"/>
          <w:szCs w:val="20"/>
        </w:rPr>
      </w:pPr>
    </w:p>
    <w:p w14:paraId="3BCFA72B"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6.4 - </w:t>
      </w:r>
      <w:r w:rsidRPr="009C5A66">
        <w:rPr>
          <w:color w:val="auto"/>
          <w:sz w:val="20"/>
          <w:szCs w:val="20"/>
        </w:rPr>
        <w:t>A tentativa de burla será verificada por meio dos vínculos societários, linhas de fornecimento similares, dentre outros.</w:t>
      </w:r>
    </w:p>
    <w:p w14:paraId="284CE17B" w14:textId="77777777" w:rsidR="005A27FC" w:rsidRPr="009C5A66" w:rsidRDefault="005A27FC" w:rsidP="005A27FC">
      <w:pPr>
        <w:pStyle w:val="ParagraphStyle"/>
        <w:ind w:left="570"/>
        <w:jc w:val="both"/>
        <w:rPr>
          <w:color w:val="auto"/>
          <w:sz w:val="20"/>
          <w:szCs w:val="20"/>
        </w:rPr>
      </w:pPr>
    </w:p>
    <w:p w14:paraId="287302C1"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6.5 - </w:t>
      </w:r>
      <w:r w:rsidRPr="009C5A66">
        <w:rPr>
          <w:color w:val="auto"/>
          <w:sz w:val="20"/>
          <w:szCs w:val="20"/>
        </w:rPr>
        <w:t>O fornecedor será convocado para manifestação previamente a uma eventual negativa de contratação.</w:t>
      </w:r>
    </w:p>
    <w:p w14:paraId="5F3D5C23" w14:textId="77777777" w:rsidR="005A27FC" w:rsidRPr="009C5A66" w:rsidRDefault="005A27FC" w:rsidP="005A27FC">
      <w:pPr>
        <w:pStyle w:val="ParagraphStyle"/>
        <w:ind w:left="570"/>
        <w:jc w:val="both"/>
        <w:rPr>
          <w:color w:val="auto"/>
          <w:sz w:val="20"/>
          <w:szCs w:val="20"/>
        </w:rPr>
      </w:pPr>
    </w:p>
    <w:p w14:paraId="50048321"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6.6 - </w:t>
      </w:r>
      <w:r w:rsidRPr="009C5A66">
        <w:rPr>
          <w:color w:val="auto"/>
          <w:sz w:val="20"/>
          <w:szCs w:val="20"/>
        </w:rPr>
        <w:t>Caso atendidas as condições para contratação, a habilitação do fornecedor será verificada por meio da consulta da Regularidade fiscal e trabalhista ou SICAF, nos documentos por ele abrangidos.</w:t>
      </w:r>
    </w:p>
    <w:p w14:paraId="58276FB7" w14:textId="77777777" w:rsidR="005A27FC" w:rsidRPr="009C5A66" w:rsidRDefault="005A27FC" w:rsidP="005A27FC">
      <w:pPr>
        <w:pStyle w:val="ParagraphStyle"/>
        <w:ind w:left="570"/>
        <w:jc w:val="both"/>
        <w:rPr>
          <w:color w:val="auto"/>
          <w:sz w:val="20"/>
          <w:szCs w:val="20"/>
        </w:rPr>
      </w:pPr>
    </w:p>
    <w:p w14:paraId="7BF59A71"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6.7 - </w:t>
      </w:r>
      <w:r w:rsidRPr="009C5A66">
        <w:rPr>
          <w:color w:val="auto"/>
          <w:sz w:val="20"/>
          <w:szCs w:val="20"/>
        </w:rPr>
        <w:t>É dever do fornecedor manter atualizada a respectiva documentação constante do SICAF, ou encaminhar, quando solicitado pela Administração, a respectiva documentação atualizada.</w:t>
      </w:r>
    </w:p>
    <w:p w14:paraId="1832CE86" w14:textId="77777777" w:rsidR="005A27FC" w:rsidRPr="009C5A66" w:rsidRDefault="005A27FC" w:rsidP="005A27FC">
      <w:pPr>
        <w:pStyle w:val="ParagraphStyle"/>
        <w:ind w:left="570"/>
        <w:jc w:val="both"/>
        <w:rPr>
          <w:color w:val="auto"/>
          <w:sz w:val="20"/>
          <w:szCs w:val="20"/>
        </w:rPr>
      </w:pPr>
    </w:p>
    <w:p w14:paraId="7029ACB0"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6.8 - </w:t>
      </w:r>
      <w:r w:rsidRPr="009C5A66">
        <w:rPr>
          <w:color w:val="auto"/>
          <w:sz w:val="20"/>
          <w:szCs w:val="20"/>
        </w:rPr>
        <w:t>Não serão aceitos documentos de habilitação com indicação de CNPJ/CPF diferentes, salvo aqueles legalmente permitidos.</w:t>
      </w:r>
    </w:p>
    <w:p w14:paraId="09D2DD1E" w14:textId="77777777" w:rsidR="005A27FC" w:rsidRPr="009C5A66" w:rsidRDefault="005A27FC" w:rsidP="005A27FC">
      <w:pPr>
        <w:pStyle w:val="ParagraphStyle"/>
        <w:ind w:left="570"/>
        <w:jc w:val="both"/>
        <w:rPr>
          <w:color w:val="auto"/>
          <w:sz w:val="20"/>
          <w:szCs w:val="20"/>
        </w:rPr>
      </w:pPr>
    </w:p>
    <w:p w14:paraId="79798111" w14:textId="77777777" w:rsidR="005A27FC" w:rsidRPr="009C5A66" w:rsidRDefault="005A27FC" w:rsidP="005A27FC">
      <w:pPr>
        <w:pStyle w:val="ParagraphStyle"/>
        <w:pBdr>
          <w:top w:val="single" w:sz="6" w:space="0" w:color="000000"/>
          <w:bottom w:val="single" w:sz="6" w:space="0" w:color="000000"/>
        </w:pBdr>
        <w:jc w:val="both"/>
        <w:rPr>
          <w:b/>
          <w:bCs/>
          <w:color w:val="auto"/>
          <w:sz w:val="22"/>
          <w:szCs w:val="22"/>
        </w:rPr>
      </w:pPr>
      <w:r w:rsidRPr="009C5A66">
        <w:rPr>
          <w:b/>
          <w:bCs/>
          <w:color w:val="auto"/>
          <w:sz w:val="22"/>
          <w:szCs w:val="22"/>
        </w:rPr>
        <w:t>7. - CRITÉRIOS DE ACEITABILIDADE</w:t>
      </w:r>
    </w:p>
    <w:p w14:paraId="455959B8" w14:textId="77777777" w:rsidR="005A27FC" w:rsidRPr="009C5A66" w:rsidRDefault="005A27FC" w:rsidP="005A27FC">
      <w:pPr>
        <w:pStyle w:val="ParagraphStyle"/>
        <w:ind w:left="570"/>
        <w:jc w:val="both"/>
        <w:rPr>
          <w:color w:val="auto"/>
          <w:sz w:val="20"/>
          <w:szCs w:val="20"/>
        </w:rPr>
      </w:pPr>
    </w:p>
    <w:p w14:paraId="0FD3BB18"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7.1 - </w:t>
      </w:r>
      <w:r w:rsidRPr="009C5A66">
        <w:rPr>
          <w:color w:val="auto"/>
          <w:sz w:val="20"/>
          <w:szCs w:val="20"/>
        </w:rPr>
        <w:t xml:space="preserve">Após solicitação formal da </w:t>
      </w:r>
      <w:r w:rsidRPr="009C5A66">
        <w:rPr>
          <w:b/>
          <w:bCs/>
          <w:color w:val="auto"/>
          <w:sz w:val="20"/>
          <w:szCs w:val="20"/>
        </w:rPr>
        <w:t>CONTRATANTE</w:t>
      </w:r>
      <w:r w:rsidRPr="009C5A66">
        <w:rPr>
          <w:color w:val="auto"/>
          <w:sz w:val="20"/>
          <w:szCs w:val="20"/>
        </w:rPr>
        <w:t>, através de emissão de requisição de compras da Prefeitura Municipal, o recebimento se efetivará nos seguintes termos:</w:t>
      </w:r>
    </w:p>
    <w:p w14:paraId="48BD33A0" w14:textId="77777777" w:rsidR="005A27FC" w:rsidRPr="009C5A66" w:rsidRDefault="005A27FC" w:rsidP="005A27FC">
      <w:pPr>
        <w:pStyle w:val="ParagraphStyle"/>
        <w:ind w:left="855"/>
        <w:jc w:val="both"/>
        <w:rPr>
          <w:color w:val="auto"/>
          <w:sz w:val="20"/>
          <w:szCs w:val="20"/>
        </w:rPr>
      </w:pPr>
      <w:r w:rsidRPr="009C5A66">
        <w:rPr>
          <w:b/>
          <w:bCs/>
          <w:color w:val="auto"/>
          <w:sz w:val="20"/>
          <w:szCs w:val="20"/>
        </w:rPr>
        <w:t>a) Provisoriamente</w:t>
      </w:r>
      <w:r w:rsidRPr="009C5A66">
        <w:rPr>
          <w:color w:val="auto"/>
          <w:sz w:val="20"/>
          <w:szCs w:val="20"/>
        </w:rPr>
        <w:t>, de forma sumária, pelo responsável por seu acompanhamento e fiscalização, com verificação posterior da conformidade do material com as exigências contratuais; (art. 140, inc. II, “a” da Lei nº 14.133/21)</w:t>
      </w:r>
    </w:p>
    <w:p w14:paraId="1D726BE6" w14:textId="77777777" w:rsidR="005A27FC" w:rsidRPr="009C5A66" w:rsidRDefault="005A27FC" w:rsidP="005A27FC">
      <w:pPr>
        <w:pStyle w:val="ParagraphStyle"/>
        <w:ind w:left="855"/>
        <w:jc w:val="both"/>
        <w:rPr>
          <w:color w:val="auto"/>
          <w:sz w:val="20"/>
          <w:szCs w:val="20"/>
        </w:rPr>
      </w:pPr>
      <w:r w:rsidRPr="009C5A66">
        <w:rPr>
          <w:b/>
          <w:bCs/>
          <w:color w:val="auto"/>
          <w:sz w:val="20"/>
          <w:szCs w:val="20"/>
        </w:rPr>
        <w:t xml:space="preserve">b) Definitivamente, </w:t>
      </w:r>
      <w:r w:rsidRPr="009C5A66">
        <w:rPr>
          <w:color w:val="auto"/>
          <w:sz w:val="20"/>
          <w:szCs w:val="20"/>
        </w:rPr>
        <w:t>por servidor ou comissão designada pela autoridade competente, mediante termo detalhado que comprove o atendimento das exigências contratuais; ; (art. 140, inc. II, “b” da Lei nº 14.133/21)</w:t>
      </w:r>
    </w:p>
    <w:p w14:paraId="49A22A2D" w14:textId="77777777" w:rsidR="005A27FC" w:rsidRPr="009C5A66" w:rsidRDefault="005A27FC" w:rsidP="005A27FC">
      <w:pPr>
        <w:pStyle w:val="ParagraphStyle"/>
        <w:ind w:left="570"/>
        <w:jc w:val="both"/>
        <w:rPr>
          <w:color w:val="auto"/>
          <w:sz w:val="20"/>
          <w:szCs w:val="20"/>
        </w:rPr>
      </w:pPr>
    </w:p>
    <w:p w14:paraId="6D38CF18" w14:textId="77777777" w:rsidR="005A27FC" w:rsidRPr="009C5A66" w:rsidRDefault="005A27FC" w:rsidP="005A27FC">
      <w:pPr>
        <w:pStyle w:val="ParagraphStyle"/>
        <w:pBdr>
          <w:top w:val="single" w:sz="6" w:space="0" w:color="000000"/>
          <w:bottom w:val="single" w:sz="6" w:space="0" w:color="000000"/>
        </w:pBdr>
        <w:jc w:val="both"/>
        <w:rPr>
          <w:b/>
          <w:bCs/>
          <w:color w:val="auto"/>
          <w:sz w:val="22"/>
          <w:szCs w:val="22"/>
        </w:rPr>
      </w:pPr>
      <w:r w:rsidRPr="009C5A66">
        <w:rPr>
          <w:b/>
          <w:bCs/>
          <w:color w:val="auto"/>
          <w:sz w:val="22"/>
          <w:szCs w:val="22"/>
        </w:rPr>
        <w:t>8. - FORMA DE PAGAMENTO</w:t>
      </w:r>
    </w:p>
    <w:p w14:paraId="376DC840" w14:textId="77777777" w:rsidR="005A27FC" w:rsidRPr="009C5A66" w:rsidRDefault="005A27FC" w:rsidP="005A27FC">
      <w:pPr>
        <w:pStyle w:val="ParagraphStyle"/>
        <w:ind w:left="570"/>
        <w:jc w:val="both"/>
        <w:rPr>
          <w:color w:val="auto"/>
          <w:sz w:val="20"/>
          <w:szCs w:val="20"/>
        </w:rPr>
      </w:pPr>
    </w:p>
    <w:p w14:paraId="09A814E6"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lastRenderedPageBreak/>
        <w:t>8.1 -</w:t>
      </w:r>
      <w:r w:rsidRPr="009C5A66">
        <w:rPr>
          <w:color w:val="auto"/>
          <w:sz w:val="20"/>
          <w:szCs w:val="20"/>
        </w:rPr>
        <w:t xml:space="preserve"> O pagamento será realizado por meio de ordem bancária, para crédito em banco, agência e conta corrente indicados pelo contratado.</w:t>
      </w:r>
    </w:p>
    <w:p w14:paraId="10366046" w14:textId="77777777" w:rsidR="005A27FC" w:rsidRPr="009C5A66" w:rsidRDefault="005A27FC" w:rsidP="005A27FC">
      <w:pPr>
        <w:pStyle w:val="ParagraphStyle"/>
        <w:ind w:left="570"/>
        <w:jc w:val="both"/>
        <w:rPr>
          <w:color w:val="auto"/>
          <w:sz w:val="20"/>
          <w:szCs w:val="20"/>
        </w:rPr>
      </w:pPr>
    </w:p>
    <w:p w14:paraId="1118110F"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8.2 -</w:t>
      </w:r>
      <w:r w:rsidRPr="009C5A66">
        <w:rPr>
          <w:color w:val="auto"/>
          <w:sz w:val="20"/>
          <w:szCs w:val="20"/>
        </w:rPr>
        <w:t xml:space="preserve"> Será considerada data do pagamento o dia em que constar como emitida a ordem bancária para pagamento.</w:t>
      </w:r>
    </w:p>
    <w:p w14:paraId="635325B1" w14:textId="77777777" w:rsidR="005A27FC" w:rsidRPr="009C5A66" w:rsidRDefault="005A27FC" w:rsidP="005A27FC">
      <w:pPr>
        <w:pStyle w:val="ParagraphStyle"/>
        <w:ind w:left="570"/>
        <w:jc w:val="both"/>
        <w:rPr>
          <w:color w:val="auto"/>
          <w:sz w:val="20"/>
          <w:szCs w:val="20"/>
        </w:rPr>
      </w:pPr>
    </w:p>
    <w:p w14:paraId="07D9EED1"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8.3 -</w:t>
      </w:r>
      <w:r w:rsidRPr="009C5A66">
        <w:rPr>
          <w:color w:val="auto"/>
          <w:sz w:val="20"/>
          <w:szCs w:val="20"/>
        </w:rPr>
        <w:t xml:space="preserve"> Quando do pagamento, será efetuada a retenção tributária prevista na legislação aplicável.</w:t>
      </w:r>
    </w:p>
    <w:p w14:paraId="4EAB7089" w14:textId="77777777" w:rsidR="005A27FC" w:rsidRPr="009C5A66" w:rsidRDefault="005A27FC" w:rsidP="005A27FC">
      <w:pPr>
        <w:pStyle w:val="ParagraphStyle"/>
        <w:ind w:left="855"/>
        <w:jc w:val="both"/>
        <w:rPr>
          <w:color w:val="auto"/>
          <w:sz w:val="20"/>
          <w:szCs w:val="20"/>
        </w:rPr>
      </w:pPr>
      <w:r w:rsidRPr="009C5A66">
        <w:rPr>
          <w:color w:val="auto"/>
          <w:sz w:val="20"/>
          <w:szCs w:val="20"/>
        </w:rPr>
        <w:t>8.3.1 - Independentemente do percentual de tributo inserido na planilha, quando houver, serão retidos na fonte, quando da realização do pagamento, os percentuais estabelecidos na legislação vigente.</w:t>
      </w:r>
    </w:p>
    <w:p w14:paraId="220922D8" w14:textId="77777777" w:rsidR="005A27FC" w:rsidRPr="009C5A66" w:rsidRDefault="005A27FC" w:rsidP="005A27FC">
      <w:pPr>
        <w:pStyle w:val="ParagraphStyle"/>
        <w:ind w:left="855"/>
        <w:jc w:val="both"/>
        <w:rPr>
          <w:color w:val="auto"/>
          <w:sz w:val="20"/>
          <w:szCs w:val="20"/>
        </w:rPr>
      </w:pPr>
    </w:p>
    <w:p w14:paraId="538A8199"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8.4 -</w:t>
      </w:r>
      <w:r w:rsidRPr="009C5A66">
        <w:rPr>
          <w:color w:val="auto"/>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39AAF37" w14:textId="77777777" w:rsidR="005A27FC" w:rsidRPr="009C5A66" w:rsidRDefault="005A27FC" w:rsidP="005A27FC">
      <w:pPr>
        <w:pStyle w:val="ParagraphStyle"/>
        <w:ind w:left="570"/>
        <w:jc w:val="both"/>
        <w:rPr>
          <w:color w:val="auto"/>
          <w:sz w:val="20"/>
          <w:szCs w:val="20"/>
        </w:rPr>
      </w:pPr>
    </w:p>
    <w:p w14:paraId="60408248" w14:textId="77777777" w:rsidR="005A27FC" w:rsidRPr="009C5A66" w:rsidRDefault="005A27FC" w:rsidP="005A27FC">
      <w:pPr>
        <w:pStyle w:val="ParagraphStyle"/>
        <w:pBdr>
          <w:top w:val="single" w:sz="6" w:space="0" w:color="000000"/>
          <w:bottom w:val="single" w:sz="6" w:space="0" w:color="000000"/>
        </w:pBdr>
        <w:jc w:val="both"/>
        <w:rPr>
          <w:b/>
          <w:bCs/>
          <w:color w:val="auto"/>
          <w:sz w:val="22"/>
          <w:szCs w:val="22"/>
        </w:rPr>
      </w:pPr>
      <w:r w:rsidRPr="009C5A66">
        <w:rPr>
          <w:b/>
          <w:bCs/>
          <w:color w:val="auto"/>
          <w:sz w:val="22"/>
          <w:szCs w:val="22"/>
        </w:rPr>
        <w:t>9. - EXIGÊNCIAS DE HABILITAÇÃO</w:t>
      </w:r>
    </w:p>
    <w:p w14:paraId="25D2F1EE" w14:textId="77777777" w:rsidR="005A27FC" w:rsidRPr="009C5A66" w:rsidRDefault="005A27FC" w:rsidP="005A27FC">
      <w:pPr>
        <w:pStyle w:val="ParagraphStyle"/>
        <w:ind w:left="570"/>
        <w:jc w:val="both"/>
        <w:rPr>
          <w:color w:val="auto"/>
          <w:sz w:val="20"/>
          <w:szCs w:val="20"/>
        </w:rPr>
      </w:pPr>
    </w:p>
    <w:p w14:paraId="2897EEE9"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9.1 -</w:t>
      </w:r>
      <w:r w:rsidRPr="009C5A66">
        <w:rPr>
          <w:color w:val="auto"/>
          <w:sz w:val="20"/>
          <w:szCs w:val="20"/>
        </w:rPr>
        <w:t xml:space="preserve"> A empresa a ser contratada estará apta para efetuar a entrega dos itens, se comprovar os seguintes requisitos, que serão exigidos conforme sua natureza jurídica:</w:t>
      </w:r>
    </w:p>
    <w:p w14:paraId="67B52401"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a)</w:t>
      </w:r>
      <w:r w:rsidRPr="009C5A66">
        <w:rPr>
          <w:color w:val="auto"/>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14:paraId="2B331F85"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b)</w:t>
      </w:r>
      <w:r w:rsidRPr="009C5A66">
        <w:rPr>
          <w:color w:val="auto"/>
          <w:sz w:val="20"/>
          <w:szCs w:val="20"/>
        </w:rPr>
        <w:t xml:space="preserve"> Prova de inscrição no CNPJ com atividade pertinente ao certame ou Cadastro de Pessoas Físicas, conforme o caso ((http://servicos.receita.fazenda.gov.br/Servicos/cnpjreva/Cnpjreva_Solicitacao.asp ou https://servicos.receita.fazenda.gov.br/Servicos/CPF/ConsultaSituacao/ConsultaPublica.asp);</w:t>
      </w:r>
    </w:p>
    <w:p w14:paraId="634CED08"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c)</w:t>
      </w:r>
      <w:r w:rsidRPr="009C5A66">
        <w:rPr>
          <w:color w:val="auto"/>
          <w:sz w:val="20"/>
          <w:szCs w:val="20"/>
        </w:rPr>
        <w:t xml:space="preserve"> </w:t>
      </w:r>
      <w:r w:rsidRPr="009C5A66">
        <w:rPr>
          <w:b/>
          <w:bCs/>
          <w:color w:val="auto"/>
          <w:sz w:val="20"/>
          <w:szCs w:val="20"/>
        </w:rPr>
        <w:t>Certidão de Débitos Relativos a Créditos Tributários Federais</w:t>
      </w:r>
      <w:r w:rsidRPr="009C5A66">
        <w:rPr>
          <w:color w:val="auto"/>
          <w:sz w:val="20"/>
          <w:szCs w:val="20"/>
        </w:rPr>
        <w:t xml:space="preserve"> e à Dívida Ativa da União, relativa a tributos federais e previdenciários e/ou dívida ativa junto à União (http://servicos.receita.fazenda.gov.br/Servicos/certidao/CNDConjuntaInter/InformaNICertidao.asp?tipo=1);</w:t>
      </w:r>
    </w:p>
    <w:p w14:paraId="192E4332"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d)</w:t>
      </w:r>
      <w:r w:rsidRPr="009C5A66">
        <w:rPr>
          <w:color w:val="auto"/>
          <w:sz w:val="20"/>
          <w:szCs w:val="20"/>
        </w:rPr>
        <w:t xml:space="preserve"> </w:t>
      </w:r>
      <w:r w:rsidRPr="009C5A66">
        <w:rPr>
          <w:b/>
          <w:bCs/>
          <w:color w:val="auto"/>
          <w:sz w:val="20"/>
          <w:szCs w:val="20"/>
        </w:rPr>
        <w:t>Certificado de Regularidade de Situação perante o Fundo de Garantia por Tempo de Serviço – FGTS</w:t>
      </w:r>
      <w:r w:rsidRPr="009C5A66">
        <w:rPr>
          <w:color w:val="auto"/>
          <w:sz w:val="20"/>
          <w:szCs w:val="20"/>
        </w:rPr>
        <w:t xml:space="preserve"> (https://consulta-crf.caixa.gov.br/consultacrf/pages/consultaEmpregador.jsf);</w:t>
      </w:r>
    </w:p>
    <w:p w14:paraId="1ED48F3C"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e)</w:t>
      </w:r>
      <w:r w:rsidRPr="009C5A66">
        <w:rPr>
          <w:color w:val="auto"/>
          <w:sz w:val="20"/>
          <w:szCs w:val="20"/>
        </w:rPr>
        <w:t xml:space="preserve"> </w:t>
      </w:r>
      <w:r w:rsidRPr="009C5A66">
        <w:rPr>
          <w:b/>
          <w:bCs/>
          <w:color w:val="auto"/>
          <w:sz w:val="20"/>
          <w:szCs w:val="20"/>
        </w:rPr>
        <w:t>Prova de inexistência de débitos inadimplidos perante a Justiça do Trabalho - CNDT</w:t>
      </w:r>
      <w:r w:rsidRPr="009C5A66">
        <w:rPr>
          <w:color w:val="auto"/>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sidRPr="009C5A66">
        <w:rPr>
          <w:color w:val="auto"/>
          <w:sz w:val="20"/>
          <w:szCs w:val="20"/>
        </w:rPr>
        <w:t>certidao</w:t>
      </w:r>
      <w:proofErr w:type="spellEnd"/>
      <w:r w:rsidRPr="009C5A66">
        <w:rPr>
          <w:color w:val="auto"/>
          <w:sz w:val="20"/>
          <w:szCs w:val="20"/>
        </w:rPr>
        <w:t>);</w:t>
      </w:r>
    </w:p>
    <w:p w14:paraId="5B87C1DE"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f)</w:t>
      </w:r>
      <w:r w:rsidRPr="009C5A66">
        <w:rPr>
          <w:color w:val="auto"/>
          <w:sz w:val="20"/>
          <w:szCs w:val="20"/>
        </w:rPr>
        <w:t xml:space="preserve"> </w:t>
      </w:r>
      <w:r w:rsidRPr="009C5A66">
        <w:rPr>
          <w:b/>
          <w:bCs/>
          <w:color w:val="auto"/>
          <w:sz w:val="20"/>
          <w:szCs w:val="20"/>
        </w:rPr>
        <w:t>Prova de regularidade fiscal para com a Fazenda Estadual</w:t>
      </w:r>
      <w:r w:rsidRPr="009C5A66">
        <w:rPr>
          <w:color w:val="auto"/>
          <w:sz w:val="20"/>
          <w:szCs w:val="20"/>
        </w:rPr>
        <w:t xml:space="preserve"> do domicílio ou sede da licitante, expedida pelo órgão competente;</w:t>
      </w:r>
    </w:p>
    <w:p w14:paraId="02255006"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g)</w:t>
      </w:r>
      <w:r w:rsidRPr="009C5A66">
        <w:rPr>
          <w:color w:val="auto"/>
          <w:sz w:val="20"/>
          <w:szCs w:val="20"/>
        </w:rPr>
        <w:t xml:space="preserve"> </w:t>
      </w:r>
      <w:r w:rsidRPr="009C5A66">
        <w:rPr>
          <w:b/>
          <w:bCs/>
          <w:color w:val="auto"/>
          <w:sz w:val="20"/>
          <w:szCs w:val="20"/>
        </w:rPr>
        <w:t>Prova de regularidade fiscal para com a Fazenda Municipal</w:t>
      </w:r>
      <w:r w:rsidRPr="009C5A66">
        <w:rPr>
          <w:color w:val="auto"/>
          <w:sz w:val="20"/>
          <w:szCs w:val="20"/>
        </w:rPr>
        <w:t xml:space="preserve"> do domicílio ou sede da licitante, expedida pelo órgão competente</w:t>
      </w:r>
    </w:p>
    <w:p w14:paraId="6C7B98A5" w14:textId="77777777" w:rsidR="005A27FC" w:rsidRPr="009C5A66" w:rsidRDefault="005A27FC" w:rsidP="005A27FC">
      <w:pPr>
        <w:pStyle w:val="ParagraphStyle"/>
        <w:spacing w:after="120"/>
        <w:ind w:left="1140"/>
        <w:jc w:val="both"/>
        <w:rPr>
          <w:color w:val="auto"/>
          <w:sz w:val="20"/>
          <w:szCs w:val="20"/>
        </w:rPr>
      </w:pPr>
      <w:r w:rsidRPr="009C5A66">
        <w:rPr>
          <w:b/>
          <w:bCs/>
          <w:color w:val="auto"/>
          <w:sz w:val="20"/>
          <w:szCs w:val="20"/>
        </w:rPr>
        <w:t>g.1)</w:t>
      </w:r>
      <w:r w:rsidRPr="009C5A66">
        <w:rPr>
          <w:color w:val="auto"/>
          <w:sz w:val="20"/>
          <w:szCs w:val="20"/>
        </w:rPr>
        <w:t xml:space="preserve"> No caso de municípios que mantêm Cadastro Mobiliário e Imobiliário separados, deverão ser apresentados os comprovantes referentes a cada um dos cadastros;</w:t>
      </w:r>
    </w:p>
    <w:p w14:paraId="5C9BE110"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 xml:space="preserve">h) Prova de inscrição no Cadastro Estadual de Contribuintes </w:t>
      </w:r>
      <w:r w:rsidRPr="009C5A66">
        <w:rPr>
          <w:color w:val="auto"/>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p>
    <w:p w14:paraId="6315FB9A" w14:textId="649D8101" w:rsidR="005A27FC" w:rsidRPr="009C5A66" w:rsidRDefault="00117D4B" w:rsidP="00223E7B">
      <w:pPr>
        <w:pStyle w:val="ParagraphStyle"/>
        <w:spacing w:after="120"/>
        <w:ind w:left="709"/>
        <w:jc w:val="both"/>
        <w:rPr>
          <w:color w:val="auto"/>
          <w:sz w:val="20"/>
          <w:szCs w:val="20"/>
        </w:rPr>
      </w:pPr>
      <w:r>
        <w:rPr>
          <w:b/>
          <w:bCs/>
          <w:color w:val="auto"/>
          <w:sz w:val="20"/>
          <w:szCs w:val="20"/>
        </w:rPr>
        <w:t xml:space="preserve">i) </w:t>
      </w:r>
      <w:r w:rsidR="005A27FC" w:rsidRPr="009C5A66">
        <w:rPr>
          <w:b/>
          <w:bCs/>
          <w:color w:val="auto"/>
          <w:sz w:val="20"/>
          <w:szCs w:val="20"/>
        </w:rPr>
        <w:t>No mínimo 01 (um) atestado de capacidade técnica</w:t>
      </w:r>
      <w:r w:rsidR="005A27FC" w:rsidRPr="009C5A66">
        <w:rPr>
          <w:color w:val="auto"/>
          <w:sz w:val="20"/>
          <w:szCs w:val="20"/>
        </w:rPr>
        <w:t xml:space="preserve">, expedido por órgão da Administração Pública, direta ou indireta ou por pessoa jurídica de direito privado, contendo informações de </w:t>
      </w:r>
      <w:r w:rsidR="005A27FC" w:rsidRPr="009C5A66">
        <w:rPr>
          <w:color w:val="auto"/>
          <w:sz w:val="20"/>
          <w:szCs w:val="20"/>
        </w:rPr>
        <w:lastRenderedPageBreak/>
        <w:t>que o licitante interessado entregou ou entrega os produtos pertinentes e compatíveis com o objeto desta licitação.</w:t>
      </w:r>
    </w:p>
    <w:p w14:paraId="5D622626" w14:textId="77777777" w:rsidR="005A27FC" w:rsidRPr="009C5A66" w:rsidRDefault="005A27FC" w:rsidP="00223E7B">
      <w:pPr>
        <w:pStyle w:val="ParagraphStyle"/>
        <w:spacing w:after="120"/>
        <w:ind w:left="993"/>
        <w:jc w:val="both"/>
        <w:rPr>
          <w:color w:val="auto"/>
          <w:sz w:val="20"/>
          <w:szCs w:val="20"/>
        </w:rPr>
      </w:pPr>
      <w:r w:rsidRPr="009C5A66">
        <w:rPr>
          <w:color w:val="auto"/>
          <w:sz w:val="20"/>
          <w:szCs w:val="20"/>
        </w:rPr>
        <w:t>Os atestados fornecidos por pessoa jurídicas de direito público, poderão ser apresentados em via original ou fotocópias autenticadas por Cartório competente ou ainda fotocópia simples desde que seja acompanhada pela original para verificação de sua autenticidade pelo Pregoeiro e/ou equipe de apoio.</w:t>
      </w:r>
    </w:p>
    <w:p w14:paraId="195E6C87" w14:textId="77777777" w:rsidR="005A27FC" w:rsidRPr="009C5A66" w:rsidRDefault="005A27FC" w:rsidP="00223E7B">
      <w:pPr>
        <w:pStyle w:val="ParagraphStyle"/>
        <w:spacing w:after="120"/>
        <w:ind w:left="993"/>
        <w:jc w:val="both"/>
        <w:rPr>
          <w:color w:val="auto"/>
          <w:sz w:val="20"/>
          <w:szCs w:val="20"/>
        </w:rPr>
      </w:pPr>
      <w:r w:rsidRPr="009C5A66">
        <w:rPr>
          <w:color w:val="auto"/>
          <w:sz w:val="20"/>
          <w:szCs w:val="20"/>
        </w:rPr>
        <w:t>Os atestados fornecidos por pessoas jurídicas de direito privado deverão obrigatoriamente serem apresentados em via original, com assinatura do emitente, e serem acompanhadas da Nota Fiscal que originou essa relação comercial, contendo na mesma os produtos entregues de acordo com as especificações exigidos no objeto desta licitação.</w:t>
      </w:r>
    </w:p>
    <w:p w14:paraId="56764006" w14:textId="77777777" w:rsidR="005A27FC" w:rsidRPr="009C5A66" w:rsidRDefault="005A27FC" w:rsidP="00223E7B">
      <w:pPr>
        <w:pStyle w:val="ParagraphStyle"/>
        <w:spacing w:after="120"/>
        <w:ind w:left="709"/>
        <w:jc w:val="both"/>
        <w:rPr>
          <w:color w:val="auto"/>
          <w:sz w:val="20"/>
          <w:szCs w:val="20"/>
        </w:rPr>
      </w:pPr>
      <w:r w:rsidRPr="009C5A66">
        <w:rPr>
          <w:b/>
          <w:bCs/>
          <w:color w:val="auto"/>
          <w:sz w:val="20"/>
          <w:szCs w:val="20"/>
        </w:rPr>
        <w:t>Obs.:</w:t>
      </w:r>
      <w:r w:rsidRPr="009C5A66">
        <w:rPr>
          <w:color w:val="auto"/>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1182FCE0" w14:textId="77777777" w:rsidR="005A27FC" w:rsidRPr="009C5A66" w:rsidRDefault="005A27FC" w:rsidP="005A27FC">
      <w:pPr>
        <w:pStyle w:val="ParagraphStyle"/>
        <w:ind w:left="570"/>
        <w:jc w:val="both"/>
        <w:rPr>
          <w:color w:val="auto"/>
          <w:sz w:val="20"/>
          <w:szCs w:val="20"/>
        </w:rPr>
      </w:pPr>
    </w:p>
    <w:p w14:paraId="692BD6EB" w14:textId="77777777" w:rsidR="005A27FC" w:rsidRPr="009C5A66" w:rsidRDefault="005A27FC" w:rsidP="005A27FC">
      <w:pPr>
        <w:pStyle w:val="ParagraphStyle"/>
        <w:pBdr>
          <w:top w:val="single" w:sz="6" w:space="0" w:color="000000"/>
          <w:bottom w:val="single" w:sz="6" w:space="0" w:color="000000"/>
        </w:pBdr>
        <w:jc w:val="both"/>
        <w:rPr>
          <w:b/>
          <w:bCs/>
          <w:color w:val="auto"/>
          <w:sz w:val="22"/>
          <w:szCs w:val="22"/>
        </w:rPr>
      </w:pPr>
      <w:r w:rsidRPr="009C5A66">
        <w:rPr>
          <w:b/>
          <w:bCs/>
          <w:color w:val="auto"/>
          <w:sz w:val="22"/>
          <w:szCs w:val="22"/>
        </w:rPr>
        <w:t>10. - DISPOSIÇÕES GERAIS/INFORMAÇÕES COMPLEMENTARES</w:t>
      </w:r>
    </w:p>
    <w:p w14:paraId="51E0E264" w14:textId="77777777" w:rsidR="005A27FC" w:rsidRPr="009C5A66" w:rsidRDefault="005A27FC" w:rsidP="005A27FC">
      <w:pPr>
        <w:pStyle w:val="ParagraphStyle"/>
        <w:ind w:left="570"/>
        <w:jc w:val="both"/>
        <w:rPr>
          <w:color w:val="auto"/>
          <w:sz w:val="20"/>
          <w:szCs w:val="20"/>
        </w:rPr>
      </w:pPr>
    </w:p>
    <w:p w14:paraId="3B59FB2F" w14:textId="77777777" w:rsidR="005A27FC" w:rsidRPr="009C5A66" w:rsidRDefault="005A27FC" w:rsidP="005A27FC">
      <w:pPr>
        <w:pStyle w:val="ParagraphStyle"/>
        <w:ind w:left="570"/>
        <w:jc w:val="both"/>
        <w:rPr>
          <w:color w:val="auto"/>
          <w:sz w:val="20"/>
          <w:szCs w:val="20"/>
        </w:rPr>
      </w:pPr>
      <w:r w:rsidRPr="009C5A66">
        <w:rPr>
          <w:b/>
          <w:bCs/>
          <w:color w:val="auto"/>
          <w:sz w:val="20"/>
          <w:szCs w:val="20"/>
        </w:rPr>
        <w:t xml:space="preserve">10.1 - </w:t>
      </w:r>
      <w:r w:rsidRPr="009C5A66">
        <w:rPr>
          <w:color w:val="auto"/>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06060049" w14:textId="77777777" w:rsidR="005A27FC" w:rsidRPr="009C5A66" w:rsidRDefault="005A27FC" w:rsidP="005A27FC">
      <w:pPr>
        <w:pStyle w:val="ParagraphStyle"/>
        <w:ind w:left="570"/>
        <w:jc w:val="both"/>
        <w:rPr>
          <w:color w:val="auto"/>
          <w:sz w:val="20"/>
          <w:szCs w:val="20"/>
        </w:rPr>
      </w:pPr>
    </w:p>
    <w:p w14:paraId="1ED39240" w14:textId="77777777" w:rsidR="005A27FC" w:rsidRPr="009C5A66" w:rsidRDefault="005A27FC" w:rsidP="005A27FC">
      <w:pPr>
        <w:pStyle w:val="ParagraphStyle"/>
        <w:jc w:val="center"/>
        <w:rPr>
          <w:color w:val="auto"/>
          <w:sz w:val="20"/>
          <w:szCs w:val="20"/>
        </w:rPr>
      </w:pPr>
    </w:p>
    <w:p w14:paraId="359E5A0C" w14:textId="77777777" w:rsidR="005A27FC" w:rsidRPr="009C5A66" w:rsidRDefault="005A27FC" w:rsidP="005A27FC">
      <w:pPr>
        <w:pStyle w:val="ParagraphStyle"/>
        <w:jc w:val="center"/>
        <w:rPr>
          <w:color w:val="auto"/>
          <w:sz w:val="20"/>
          <w:szCs w:val="20"/>
        </w:rPr>
      </w:pPr>
      <w:r w:rsidRPr="009C5A66">
        <w:rPr>
          <w:b/>
          <w:bCs/>
          <w:color w:val="auto"/>
          <w:sz w:val="20"/>
          <w:szCs w:val="20"/>
        </w:rPr>
        <w:t>Ibaiti</w:t>
      </w:r>
      <w:r w:rsidRPr="009C5A66">
        <w:rPr>
          <w:color w:val="auto"/>
          <w:sz w:val="20"/>
          <w:szCs w:val="20"/>
        </w:rPr>
        <w:t>, 02 de setembro de 2025</w:t>
      </w:r>
    </w:p>
    <w:p w14:paraId="16F14C10" w14:textId="77777777" w:rsidR="005A27FC" w:rsidRPr="009C5A66" w:rsidRDefault="005A27FC" w:rsidP="005A27FC">
      <w:pPr>
        <w:pStyle w:val="ParagraphStyle"/>
        <w:jc w:val="center"/>
        <w:rPr>
          <w:color w:val="auto"/>
          <w:sz w:val="20"/>
          <w:szCs w:val="20"/>
        </w:rPr>
      </w:pPr>
    </w:p>
    <w:p w14:paraId="41FFC326" w14:textId="77777777" w:rsidR="005A27FC" w:rsidRPr="009C5A66" w:rsidRDefault="005A27FC" w:rsidP="005A27FC">
      <w:pPr>
        <w:pStyle w:val="ParagraphStyle"/>
        <w:jc w:val="center"/>
        <w:rPr>
          <w:color w:val="auto"/>
          <w:sz w:val="20"/>
          <w:szCs w:val="20"/>
        </w:rPr>
      </w:pPr>
    </w:p>
    <w:p w14:paraId="0BEE71A2" w14:textId="77777777" w:rsidR="005A27FC" w:rsidRPr="009C5A66" w:rsidRDefault="005A27FC" w:rsidP="005A27FC">
      <w:pPr>
        <w:pStyle w:val="ParagraphStyle"/>
        <w:jc w:val="center"/>
        <w:rPr>
          <w:color w:val="auto"/>
          <w:sz w:val="20"/>
          <w:szCs w:val="20"/>
        </w:rPr>
      </w:pPr>
    </w:p>
    <w:p w14:paraId="558A0BBF" w14:textId="77777777" w:rsidR="005A27FC" w:rsidRPr="009C5A66" w:rsidRDefault="005A27FC" w:rsidP="005A27FC">
      <w:pPr>
        <w:pStyle w:val="ParagraphStyle"/>
        <w:jc w:val="center"/>
        <w:rPr>
          <w:color w:val="auto"/>
          <w:sz w:val="20"/>
          <w:szCs w:val="20"/>
        </w:rPr>
      </w:pPr>
      <w:r w:rsidRPr="009C5A66">
        <w:rPr>
          <w:color w:val="auto"/>
          <w:sz w:val="20"/>
          <w:szCs w:val="20"/>
        </w:rPr>
        <w:t>_________________________________________</w:t>
      </w:r>
    </w:p>
    <w:p w14:paraId="2BF18B8F" w14:textId="77777777" w:rsidR="005A27FC" w:rsidRPr="009C5A66" w:rsidRDefault="005A27FC" w:rsidP="005A27FC">
      <w:pPr>
        <w:pStyle w:val="ParagraphStyle"/>
        <w:tabs>
          <w:tab w:val="left" w:pos="5715"/>
        </w:tabs>
        <w:jc w:val="center"/>
        <w:rPr>
          <w:b/>
          <w:bCs/>
          <w:color w:val="auto"/>
          <w:sz w:val="20"/>
          <w:szCs w:val="20"/>
        </w:rPr>
      </w:pPr>
      <w:r w:rsidRPr="009C5A66">
        <w:rPr>
          <w:b/>
          <w:bCs/>
          <w:color w:val="auto"/>
          <w:sz w:val="20"/>
          <w:szCs w:val="20"/>
        </w:rPr>
        <w:t>DENISE DA SILVA LIMA</w:t>
      </w:r>
    </w:p>
    <w:p w14:paraId="6C83B960" w14:textId="77777777" w:rsidR="005A27FC" w:rsidRPr="009C5A66" w:rsidRDefault="005A27FC" w:rsidP="005A27FC">
      <w:pPr>
        <w:pStyle w:val="ParagraphStyle"/>
        <w:jc w:val="center"/>
        <w:rPr>
          <w:color w:val="auto"/>
          <w:sz w:val="20"/>
          <w:szCs w:val="20"/>
        </w:rPr>
      </w:pPr>
      <w:r w:rsidRPr="009C5A66">
        <w:rPr>
          <w:color w:val="auto"/>
          <w:sz w:val="20"/>
          <w:szCs w:val="20"/>
        </w:rPr>
        <w:t>Secretaria Municipal de Educação</w:t>
      </w:r>
    </w:p>
    <w:p w14:paraId="146B7C35" w14:textId="77777777" w:rsidR="005A27FC" w:rsidRPr="009C5A66" w:rsidRDefault="005A27FC" w:rsidP="005A27FC">
      <w:pPr>
        <w:pStyle w:val="ParagraphStyle"/>
        <w:jc w:val="center"/>
        <w:rPr>
          <w:color w:val="auto"/>
          <w:sz w:val="20"/>
          <w:szCs w:val="20"/>
        </w:rPr>
      </w:pPr>
    </w:p>
    <w:p w14:paraId="7A88B91E" w14:textId="77777777" w:rsidR="005A27FC" w:rsidRPr="009C5A66" w:rsidRDefault="005A27FC" w:rsidP="005A27FC">
      <w:pPr>
        <w:pStyle w:val="ParagraphStyle"/>
        <w:jc w:val="center"/>
        <w:rPr>
          <w:color w:val="auto"/>
          <w:sz w:val="20"/>
          <w:szCs w:val="20"/>
        </w:rPr>
      </w:pPr>
    </w:p>
    <w:p w14:paraId="36F4B29A" w14:textId="77777777" w:rsidR="005A27FC" w:rsidRPr="009C5A66" w:rsidRDefault="005A27FC" w:rsidP="005A27FC">
      <w:pPr>
        <w:pStyle w:val="ParagraphStyle"/>
        <w:jc w:val="center"/>
        <w:rPr>
          <w:color w:val="auto"/>
          <w:sz w:val="20"/>
          <w:szCs w:val="20"/>
        </w:rPr>
      </w:pPr>
    </w:p>
    <w:p w14:paraId="64749DB4" w14:textId="77777777" w:rsidR="005A27FC" w:rsidRPr="009C5A66" w:rsidRDefault="005A27FC" w:rsidP="005A27FC">
      <w:pPr>
        <w:pStyle w:val="ParagraphStyle"/>
        <w:pBdr>
          <w:left w:val="single" w:sz="6" w:space="3" w:color="000000"/>
        </w:pBdr>
        <w:ind w:left="3690"/>
        <w:rPr>
          <w:color w:val="auto"/>
          <w:sz w:val="20"/>
          <w:szCs w:val="20"/>
        </w:rPr>
      </w:pPr>
      <w:r w:rsidRPr="009C5A66">
        <w:rPr>
          <w:color w:val="auto"/>
          <w:sz w:val="20"/>
          <w:szCs w:val="20"/>
        </w:rPr>
        <w:t>Aprovo o presente Termo de Referência:</w:t>
      </w:r>
    </w:p>
    <w:p w14:paraId="68D2E179" w14:textId="77777777" w:rsidR="005A27FC" w:rsidRPr="009C5A66" w:rsidRDefault="005A27FC" w:rsidP="005A27FC">
      <w:pPr>
        <w:pStyle w:val="ParagraphStyle"/>
        <w:pBdr>
          <w:left w:val="single" w:sz="6" w:space="3" w:color="000000"/>
        </w:pBdr>
        <w:ind w:left="3690"/>
        <w:rPr>
          <w:color w:val="auto"/>
          <w:sz w:val="20"/>
          <w:szCs w:val="20"/>
        </w:rPr>
      </w:pPr>
    </w:p>
    <w:p w14:paraId="7D20CC0D" w14:textId="77777777" w:rsidR="005A27FC" w:rsidRPr="009C5A66" w:rsidRDefault="005A27FC" w:rsidP="005A27FC">
      <w:pPr>
        <w:pStyle w:val="ParagraphStyle"/>
        <w:pBdr>
          <w:left w:val="single" w:sz="6" w:space="3" w:color="000000"/>
        </w:pBdr>
        <w:ind w:left="3690"/>
        <w:rPr>
          <w:color w:val="auto"/>
          <w:sz w:val="20"/>
          <w:szCs w:val="20"/>
        </w:rPr>
      </w:pPr>
    </w:p>
    <w:p w14:paraId="6E40FA8B" w14:textId="77777777" w:rsidR="005A27FC" w:rsidRPr="009C5A66" w:rsidRDefault="005A27FC" w:rsidP="005A27FC">
      <w:pPr>
        <w:pStyle w:val="ParagraphStyle"/>
        <w:pBdr>
          <w:left w:val="single" w:sz="6" w:space="3" w:color="000000"/>
        </w:pBdr>
        <w:ind w:left="3690"/>
        <w:rPr>
          <w:b/>
          <w:bCs/>
          <w:color w:val="auto"/>
          <w:sz w:val="20"/>
          <w:szCs w:val="20"/>
        </w:rPr>
      </w:pPr>
      <w:r w:rsidRPr="009C5A66">
        <w:rPr>
          <w:b/>
          <w:bCs/>
          <w:color w:val="auto"/>
          <w:sz w:val="20"/>
          <w:szCs w:val="20"/>
        </w:rPr>
        <w:t>ROBERTO REGAZZO</w:t>
      </w:r>
    </w:p>
    <w:p w14:paraId="4DD88F05" w14:textId="77777777" w:rsidR="005A27FC" w:rsidRPr="009C5A66" w:rsidRDefault="005A27FC" w:rsidP="005A27FC">
      <w:pPr>
        <w:pStyle w:val="ParagraphStyle"/>
        <w:pBdr>
          <w:left w:val="single" w:sz="6" w:space="3" w:color="000000"/>
        </w:pBdr>
        <w:spacing w:after="165" w:line="252" w:lineRule="auto"/>
        <w:ind w:left="3690"/>
        <w:rPr>
          <w:color w:val="auto"/>
          <w:sz w:val="20"/>
          <w:szCs w:val="20"/>
        </w:rPr>
      </w:pPr>
      <w:r w:rsidRPr="009C5A66">
        <w:rPr>
          <w:color w:val="auto"/>
          <w:sz w:val="20"/>
          <w:szCs w:val="20"/>
        </w:rPr>
        <w:t>Prefeito Municipal</w:t>
      </w:r>
    </w:p>
    <w:p w14:paraId="7E1ADB93" w14:textId="77777777" w:rsidR="00B77391" w:rsidRPr="009C5A66" w:rsidRDefault="00B77391" w:rsidP="00B77391">
      <w:pPr>
        <w:pStyle w:val="ParagraphStyle"/>
        <w:spacing w:after="165" w:line="252" w:lineRule="auto"/>
        <w:jc w:val="center"/>
        <w:rPr>
          <w:rFonts w:ascii="Calibri" w:hAnsi="Calibri" w:cs="Calibri"/>
          <w:b/>
          <w:bCs/>
          <w:color w:val="auto"/>
          <w:sz w:val="22"/>
          <w:szCs w:val="22"/>
        </w:rPr>
      </w:pPr>
      <w:r w:rsidRPr="009C5A66">
        <w:rPr>
          <w:rFonts w:ascii="Calibri" w:hAnsi="Calibri" w:cs="Calibri"/>
          <w:b/>
          <w:bCs/>
          <w:color w:val="auto"/>
        </w:rPr>
        <w:br w:type="page"/>
      </w:r>
      <w:bookmarkStart w:id="5" w:name="_Hlk158664625"/>
      <w:bookmarkEnd w:id="5"/>
      <w:r w:rsidRPr="009C5A66">
        <w:rPr>
          <w:rFonts w:ascii="Calibri" w:hAnsi="Calibri" w:cs="Calibri"/>
          <w:b/>
          <w:bCs/>
          <w:color w:val="auto"/>
          <w:sz w:val="22"/>
          <w:szCs w:val="22"/>
        </w:rPr>
        <w:lastRenderedPageBreak/>
        <w:t>ANEXO 02 - MODELO DE DECLARAÇÃO UNIFICADA</w:t>
      </w:r>
    </w:p>
    <w:p w14:paraId="67669F85"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67029ABD" w14:textId="77777777" w:rsidR="00B77391" w:rsidRPr="009C5A66" w:rsidRDefault="00B77391" w:rsidP="00B77391">
      <w:pPr>
        <w:pStyle w:val="ParagraphStyle"/>
        <w:spacing w:line="360" w:lineRule="auto"/>
        <w:jc w:val="both"/>
        <w:rPr>
          <w:rFonts w:ascii="Calibri" w:hAnsi="Calibri" w:cs="Calibri"/>
          <w:color w:val="auto"/>
          <w:sz w:val="20"/>
          <w:szCs w:val="20"/>
        </w:rPr>
      </w:pPr>
      <w:r w:rsidRPr="009C5A66">
        <w:rPr>
          <w:rFonts w:ascii="Calibri" w:hAnsi="Calibri" w:cs="Calibri"/>
          <w:color w:val="auto"/>
          <w:sz w:val="20"/>
          <w:szCs w:val="20"/>
        </w:rPr>
        <w:t>Ao pregoeiro e equipe de apoio</w:t>
      </w:r>
    </w:p>
    <w:p w14:paraId="69F7344D" w14:textId="77777777" w:rsidR="00B77391" w:rsidRPr="009C5A66" w:rsidRDefault="00B77391" w:rsidP="00B77391">
      <w:pPr>
        <w:pStyle w:val="ParagraphStyle"/>
        <w:spacing w:line="360" w:lineRule="auto"/>
        <w:jc w:val="both"/>
        <w:rPr>
          <w:rFonts w:ascii="Calibri" w:hAnsi="Calibri" w:cs="Calibri"/>
          <w:color w:val="auto"/>
          <w:sz w:val="20"/>
          <w:szCs w:val="20"/>
        </w:rPr>
      </w:pPr>
      <w:r w:rsidRPr="009C5A66">
        <w:rPr>
          <w:rFonts w:ascii="Calibri" w:hAnsi="Calibri" w:cs="Calibri"/>
          <w:color w:val="auto"/>
          <w:sz w:val="20"/>
          <w:szCs w:val="20"/>
        </w:rPr>
        <w:t>Prefeitura Municipal de Ibaiti/PR</w:t>
      </w:r>
    </w:p>
    <w:p w14:paraId="4B9E608A" w14:textId="77777777" w:rsidR="00B77391" w:rsidRPr="009C5A66" w:rsidRDefault="00B77391" w:rsidP="00B77391">
      <w:pPr>
        <w:pStyle w:val="ParagraphStyle"/>
        <w:spacing w:after="165" w:line="252" w:lineRule="auto"/>
        <w:rPr>
          <w:rFonts w:ascii="Calibri" w:hAnsi="Calibri" w:cs="Calibri"/>
          <w:b/>
          <w:bCs/>
          <w:color w:val="auto"/>
          <w:sz w:val="20"/>
          <w:szCs w:val="20"/>
        </w:rPr>
      </w:pPr>
      <w:r w:rsidRPr="009C5A66">
        <w:rPr>
          <w:rFonts w:ascii="Calibri" w:hAnsi="Calibri" w:cs="Calibri"/>
          <w:b/>
          <w:bCs/>
          <w:color w:val="auto"/>
          <w:sz w:val="20"/>
          <w:szCs w:val="20"/>
        </w:rPr>
        <w:t>Dispensa de licitação, na Forma Eletrônica Nº 61/2025</w:t>
      </w:r>
    </w:p>
    <w:p w14:paraId="15EA5D8F"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5B13FF1B"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292E8594" w14:textId="77777777" w:rsidR="00B77391" w:rsidRPr="009C5A66" w:rsidRDefault="00B77391" w:rsidP="00B77391">
      <w:pPr>
        <w:pStyle w:val="ParagraphStyle"/>
        <w:spacing w:line="360" w:lineRule="auto"/>
        <w:jc w:val="both"/>
        <w:rPr>
          <w:rFonts w:ascii="Calibri" w:hAnsi="Calibri" w:cs="Calibri"/>
          <w:color w:val="auto"/>
          <w:sz w:val="20"/>
          <w:szCs w:val="20"/>
        </w:rPr>
      </w:pPr>
      <w:r w:rsidRPr="009C5A66">
        <w:rPr>
          <w:rFonts w:ascii="Calibri" w:hAnsi="Calibri" w:cs="Calibri"/>
          <w:color w:val="auto"/>
          <w:sz w:val="20"/>
          <w:szCs w:val="20"/>
        </w:rPr>
        <w:t xml:space="preserve">Pelo presente instrumento, a empresa XXXXXXXXXX, CNPJ nº XXXXXX, com sede na </w:t>
      </w:r>
      <w:proofErr w:type="spellStart"/>
      <w:r w:rsidRPr="009C5A66">
        <w:rPr>
          <w:rFonts w:ascii="Calibri" w:hAnsi="Calibri" w:cs="Calibri"/>
          <w:color w:val="auto"/>
          <w:sz w:val="20"/>
          <w:szCs w:val="20"/>
        </w:rPr>
        <w:t>Av</w:t>
      </w:r>
      <w:proofErr w:type="spellEnd"/>
      <w:r w:rsidRPr="009C5A66">
        <w:rPr>
          <w:rFonts w:ascii="Calibri" w:hAnsi="Calibri" w:cs="Calibri"/>
          <w:color w:val="auto"/>
          <w:sz w:val="20"/>
          <w:szCs w:val="20"/>
        </w:rPr>
        <w:t>/Rua XXXXXXXXXX, através de seu representante legal infra-assinado, que:</w:t>
      </w:r>
    </w:p>
    <w:p w14:paraId="78C73F47"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0ED36FB2"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1)</w:t>
      </w:r>
      <w:r w:rsidRPr="009C5A66">
        <w:rPr>
          <w:rFonts w:ascii="Calibri" w:hAnsi="Calibri" w:cs="Calibri"/>
          <w:color w:val="auto"/>
          <w:sz w:val="20"/>
          <w:szCs w:val="20"/>
        </w:rPr>
        <w:t xml:space="preserve"> Declaramos, para os fins do disposto no inciso VI do </w:t>
      </w:r>
      <w:hyperlink r:id="rId8" w:anchor="art68vi" w:history="1">
        <w:r w:rsidRPr="009C5A66">
          <w:rPr>
            <w:rFonts w:ascii="Calibri" w:hAnsi="Calibri" w:cs="Calibri"/>
            <w:color w:val="auto"/>
            <w:sz w:val="20"/>
            <w:szCs w:val="20"/>
            <w:u w:val="single"/>
          </w:rPr>
          <w:t>art. 68 da Lei n.º 14.133/21</w:t>
        </w:r>
      </w:hyperlink>
      <w:r w:rsidRPr="009C5A66">
        <w:rPr>
          <w:rFonts w:ascii="Calibri" w:hAnsi="Calibri" w:cs="Calibri"/>
          <w:color w:val="auto"/>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sidRPr="009C5A66">
          <w:rPr>
            <w:rFonts w:ascii="Calibri" w:hAnsi="Calibri" w:cs="Calibri"/>
            <w:color w:val="auto"/>
            <w:sz w:val="20"/>
            <w:szCs w:val="20"/>
            <w:u w:val="single"/>
          </w:rPr>
          <w:t>do artigo 7°, XXXIII, da Constituição</w:t>
        </w:r>
      </w:hyperlink>
      <w:r w:rsidRPr="009C5A66">
        <w:rPr>
          <w:rFonts w:ascii="Calibri" w:hAnsi="Calibri" w:cs="Calibri"/>
          <w:color w:val="auto"/>
          <w:sz w:val="20"/>
          <w:szCs w:val="20"/>
        </w:rPr>
        <w:t>.</w:t>
      </w:r>
    </w:p>
    <w:p w14:paraId="6070BE87"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2)</w:t>
      </w:r>
      <w:r w:rsidRPr="009C5A66">
        <w:rPr>
          <w:rFonts w:ascii="Calibri" w:hAnsi="Calibri" w:cs="Calibri"/>
          <w:color w:val="auto"/>
          <w:sz w:val="20"/>
          <w:szCs w:val="20"/>
        </w:rPr>
        <w:t xml:space="preserve"> Declaramos que não possuímos, em sua cadeia produtiva, empregados executando trabalho degradante ou forçado, observando o disposto nos </w:t>
      </w:r>
      <w:hyperlink r:id="rId10" w:anchor="art1" w:history="1">
        <w:r w:rsidRPr="009C5A66">
          <w:rPr>
            <w:rFonts w:ascii="Calibri" w:hAnsi="Calibri" w:cs="Calibri"/>
            <w:color w:val="auto"/>
            <w:sz w:val="20"/>
            <w:szCs w:val="20"/>
            <w:u w:val="single"/>
          </w:rPr>
          <w:t>incisos III e IV do art. 1º</w:t>
        </w:r>
      </w:hyperlink>
      <w:r w:rsidRPr="009C5A66">
        <w:rPr>
          <w:rFonts w:ascii="Calibri" w:hAnsi="Calibri" w:cs="Calibri"/>
          <w:color w:val="auto"/>
          <w:sz w:val="20"/>
          <w:szCs w:val="20"/>
        </w:rPr>
        <w:t xml:space="preserve"> e no </w:t>
      </w:r>
      <w:hyperlink r:id="rId11" w:anchor="art5" w:history="1">
        <w:r w:rsidRPr="009C5A66">
          <w:rPr>
            <w:rFonts w:ascii="Calibri" w:hAnsi="Calibri" w:cs="Calibri"/>
            <w:color w:val="auto"/>
            <w:sz w:val="20"/>
            <w:szCs w:val="20"/>
            <w:u w:val="single"/>
          </w:rPr>
          <w:t>inciso III do art. 5º da Constituição Federal</w:t>
        </w:r>
      </w:hyperlink>
      <w:r w:rsidRPr="009C5A66">
        <w:rPr>
          <w:rFonts w:ascii="Calibri" w:hAnsi="Calibri" w:cs="Calibri"/>
          <w:color w:val="auto"/>
          <w:sz w:val="20"/>
          <w:szCs w:val="20"/>
        </w:rPr>
        <w:t>;</w:t>
      </w:r>
    </w:p>
    <w:p w14:paraId="604A2A17"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3)</w:t>
      </w:r>
      <w:r w:rsidRPr="009C5A66">
        <w:rPr>
          <w:rFonts w:ascii="Calibri" w:hAnsi="Calibri" w:cs="Calibri"/>
          <w:color w:val="auto"/>
          <w:sz w:val="20"/>
          <w:szCs w:val="20"/>
        </w:rPr>
        <w:t xml:space="preserve"> Declaro que cumpro as exigências de reserva de cargos para pessoa com deficiência e para reabilitado da Previdência Social, previstas em lei e em outras normas específicas;</w:t>
      </w:r>
    </w:p>
    <w:p w14:paraId="183DA786"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4)</w:t>
      </w:r>
      <w:r w:rsidRPr="009C5A66">
        <w:rPr>
          <w:rFonts w:ascii="Calibri" w:hAnsi="Calibri" w:cs="Calibri"/>
          <w:color w:val="auto"/>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10507A21"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5)</w:t>
      </w:r>
      <w:r w:rsidRPr="009C5A66">
        <w:rPr>
          <w:rFonts w:ascii="Calibri" w:hAnsi="Calibri" w:cs="Calibri"/>
          <w:color w:val="auto"/>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sidRPr="009C5A66">
          <w:rPr>
            <w:rFonts w:ascii="Calibri" w:hAnsi="Calibri" w:cs="Calibri"/>
            <w:color w:val="auto"/>
            <w:sz w:val="20"/>
            <w:szCs w:val="20"/>
            <w:u w:val="single"/>
          </w:rPr>
          <w:t>Súmula Vinculante nº 013 do STF</w:t>
        </w:r>
      </w:hyperlink>
      <w:r w:rsidRPr="009C5A66">
        <w:rPr>
          <w:rFonts w:ascii="Calibri" w:hAnsi="Calibri" w:cs="Calibri"/>
          <w:color w:val="auto"/>
          <w:sz w:val="20"/>
          <w:szCs w:val="20"/>
        </w:rPr>
        <w:t xml:space="preserve"> (Supremo Tribunal Federal).</w:t>
      </w:r>
    </w:p>
    <w:p w14:paraId="7A69EB2C"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6)</w:t>
      </w:r>
      <w:r w:rsidRPr="009C5A66">
        <w:rPr>
          <w:rFonts w:ascii="Calibri" w:hAnsi="Calibri" w:cs="Calibri"/>
          <w:color w:val="auto"/>
          <w:sz w:val="20"/>
          <w:szCs w:val="20"/>
        </w:rPr>
        <w:t xml:space="preserve"> Declaramos que a empresa atende aos requisitos de habilitação e que o declarante responderá pela veracidade das informações prestadas, na forma da lei.</w:t>
      </w:r>
    </w:p>
    <w:p w14:paraId="4C6FF71D"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7)</w:t>
      </w:r>
      <w:r w:rsidRPr="009C5A66">
        <w:rPr>
          <w:rFonts w:ascii="Calibri" w:hAnsi="Calibri" w:cs="Calibri"/>
          <w:color w:val="auto"/>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E67DE63"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8)</w:t>
      </w:r>
      <w:r w:rsidRPr="009C5A66">
        <w:rPr>
          <w:rFonts w:ascii="Calibri" w:hAnsi="Calibri" w:cs="Calibri"/>
          <w:color w:val="auto"/>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71CB6769"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9)</w:t>
      </w:r>
      <w:r w:rsidRPr="009C5A66">
        <w:rPr>
          <w:rFonts w:ascii="Calibri" w:hAnsi="Calibri" w:cs="Calibri"/>
          <w:color w:val="auto"/>
          <w:sz w:val="20"/>
          <w:szCs w:val="20"/>
        </w:rPr>
        <w:t xml:space="preserve"> Declaramos que cumprimos os requisitos estabelecidos no </w:t>
      </w:r>
      <w:hyperlink r:id="rId13" w:anchor="art3" w:history="1">
        <w:r w:rsidRPr="009C5A66">
          <w:rPr>
            <w:rFonts w:ascii="Calibri" w:hAnsi="Calibri" w:cs="Calibri"/>
            <w:color w:val="auto"/>
            <w:sz w:val="20"/>
            <w:szCs w:val="20"/>
            <w:u w:val="single"/>
          </w:rPr>
          <w:t>artigo 3° da Lei Complementar nº 123/06</w:t>
        </w:r>
      </w:hyperlink>
      <w:r w:rsidRPr="009C5A66">
        <w:rPr>
          <w:rFonts w:ascii="Calibri" w:hAnsi="Calibri" w:cs="Calibri"/>
          <w:color w:val="auto"/>
          <w:sz w:val="20"/>
          <w:szCs w:val="20"/>
        </w:rPr>
        <w:t xml:space="preserve">, estando aptos a usufruir do tratamento favorecido estabelecido em seus </w:t>
      </w:r>
      <w:proofErr w:type="spellStart"/>
      <w:r w:rsidRPr="009C5A66">
        <w:rPr>
          <w:rFonts w:ascii="Calibri" w:hAnsi="Calibri" w:cs="Calibri"/>
          <w:color w:val="auto"/>
          <w:sz w:val="20"/>
          <w:szCs w:val="20"/>
        </w:rPr>
        <w:t>arts</w:t>
      </w:r>
      <w:proofErr w:type="spellEnd"/>
      <w:r w:rsidRPr="009C5A66">
        <w:rPr>
          <w:rFonts w:ascii="Calibri" w:hAnsi="Calibri" w:cs="Calibri"/>
          <w:color w:val="auto"/>
          <w:sz w:val="20"/>
          <w:szCs w:val="20"/>
        </w:rPr>
        <w:t>. 42 a 49;</w:t>
      </w:r>
    </w:p>
    <w:p w14:paraId="234B1345"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10)</w:t>
      </w:r>
      <w:r w:rsidRPr="009C5A66">
        <w:rPr>
          <w:rFonts w:ascii="Calibri" w:hAnsi="Calibri" w:cs="Calibri"/>
          <w:color w:val="auto"/>
          <w:sz w:val="20"/>
          <w:szCs w:val="20"/>
        </w:rPr>
        <w:t xml:space="preserve"> Declaramos que as propostas econômicas compreendem a integralidade dos custos para atendimento dos direitos trabalhistas assegurados na Constituição Federal, nas leis trabalhistas, nas normas infralegais, nas </w:t>
      </w:r>
      <w:r w:rsidRPr="009C5A66">
        <w:rPr>
          <w:rFonts w:ascii="Calibri" w:hAnsi="Calibri" w:cs="Calibri"/>
          <w:color w:val="auto"/>
          <w:sz w:val="20"/>
          <w:szCs w:val="20"/>
        </w:rPr>
        <w:lastRenderedPageBreak/>
        <w:t>convenções coletivas de trabalho e nos termos de ajustamento de conduta vigentes na data de entrega das propostas.</w:t>
      </w:r>
    </w:p>
    <w:p w14:paraId="122EF5BE"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11)</w:t>
      </w:r>
      <w:r w:rsidRPr="009C5A66">
        <w:rPr>
          <w:rFonts w:ascii="Calibri" w:hAnsi="Calibri" w:cs="Calibri"/>
          <w:color w:val="auto"/>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9C5A66">
        <w:rPr>
          <w:rFonts w:ascii="Calibri" w:hAnsi="Calibri" w:cs="Calibri"/>
          <w:color w:val="auto"/>
          <w:sz w:val="20"/>
          <w:szCs w:val="20"/>
        </w:rPr>
        <w:t>etc</w:t>
      </w:r>
      <w:proofErr w:type="spellEnd"/>
      <w:r w:rsidRPr="009C5A66">
        <w:rPr>
          <w:rFonts w:ascii="Calibri" w:hAnsi="Calibri" w:cs="Calibri"/>
          <w:color w:val="auto"/>
          <w:sz w:val="20"/>
          <w:szCs w:val="20"/>
        </w:rPr>
        <w:t>), responsável pela assinatura da Ata de Registro de Preços/contrato.</w:t>
      </w:r>
    </w:p>
    <w:p w14:paraId="2E962BED"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12)</w:t>
      </w:r>
      <w:r w:rsidRPr="009C5A66">
        <w:rPr>
          <w:rFonts w:ascii="Calibri" w:hAnsi="Calibri" w:cs="Calibri"/>
          <w:color w:val="auto"/>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21FFBE3"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color w:val="auto"/>
          <w:sz w:val="20"/>
          <w:szCs w:val="20"/>
        </w:rPr>
        <w:t xml:space="preserve">E-mail: </w:t>
      </w:r>
      <w:r w:rsidRPr="009C5A66">
        <w:rPr>
          <w:rFonts w:ascii="Calibri" w:hAnsi="Calibri" w:cs="Calibri"/>
          <w:color w:val="auto"/>
          <w:sz w:val="20"/>
          <w:szCs w:val="20"/>
        </w:rPr>
        <w:tab/>
      </w:r>
      <w:r w:rsidRPr="009C5A66">
        <w:rPr>
          <w:rFonts w:ascii="Calibri" w:hAnsi="Calibri" w:cs="Calibri"/>
          <w:color w:val="auto"/>
          <w:sz w:val="20"/>
          <w:szCs w:val="20"/>
        </w:rPr>
        <w:tab/>
      </w:r>
      <w:r w:rsidRPr="009C5A66">
        <w:rPr>
          <w:rFonts w:ascii="Calibri" w:hAnsi="Calibri" w:cs="Calibri"/>
          <w:color w:val="auto"/>
          <w:sz w:val="20"/>
          <w:szCs w:val="20"/>
        </w:rPr>
        <w:tab/>
        <w:t>Telefone: ( XX) XXXXX-XXXX</w:t>
      </w:r>
    </w:p>
    <w:p w14:paraId="300F16AC" w14:textId="77777777" w:rsidR="00B77391" w:rsidRPr="009C5A66" w:rsidRDefault="00B77391" w:rsidP="00B77391">
      <w:pPr>
        <w:pStyle w:val="ParagraphStyle"/>
        <w:spacing w:after="120" w:line="288" w:lineRule="auto"/>
        <w:jc w:val="both"/>
        <w:rPr>
          <w:rFonts w:ascii="Calibri" w:hAnsi="Calibri" w:cs="Calibri"/>
          <w:color w:val="auto"/>
          <w:sz w:val="20"/>
          <w:szCs w:val="20"/>
        </w:rPr>
      </w:pPr>
      <w:r w:rsidRPr="009C5A66">
        <w:rPr>
          <w:rFonts w:ascii="Calibri" w:hAnsi="Calibri" w:cs="Calibri"/>
          <w:b/>
          <w:bCs/>
          <w:color w:val="auto"/>
          <w:sz w:val="20"/>
          <w:szCs w:val="20"/>
        </w:rPr>
        <w:t>13)</w:t>
      </w:r>
      <w:r w:rsidRPr="009C5A66">
        <w:rPr>
          <w:rFonts w:ascii="Calibri" w:hAnsi="Calibri" w:cs="Calibri"/>
          <w:color w:val="auto"/>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4DE58AD7"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7A0C4972" w14:textId="77777777" w:rsidR="00B77391" w:rsidRPr="009C5A66" w:rsidRDefault="00B77391" w:rsidP="00B77391">
      <w:pPr>
        <w:pStyle w:val="ParagraphStyle"/>
        <w:spacing w:line="360" w:lineRule="auto"/>
        <w:jc w:val="both"/>
        <w:rPr>
          <w:rFonts w:ascii="Calibri" w:hAnsi="Calibri" w:cs="Calibri"/>
          <w:color w:val="auto"/>
          <w:sz w:val="20"/>
          <w:szCs w:val="20"/>
        </w:rPr>
      </w:pPr>
      <w:r w:rsidRPr="009C5A66">
        <w:rPr>
          <w:rFonts w:ascii="Calibri" w:hAnsi="Calibri" w:cs="Calibri"/>
          <w:color w:val="auto"/>
          <w:sz w:val="20"/>
          <w:szCs w:val="20"/>
        </w:rPr>
        <w:t xml:space="preserve">Nomeamos e constituímos o senhor(a) XXXXXXXXX, portador(a) do CPF/MF sob n.º XXXXX, para ser o(a) responsável para acompanhar a execução da Ata de Registro de Preços/contrato, referente a </w:t>
      </w:r>
      <w:r w:rsidRPr="009C5A66">
        <w:rPr>
          <w:rFonts w:ascii="Calibri" w:hAnsi="Calibri" w:cs="Calibri"/>
          <w:b/>
          <w:bCs/>
          <w:color w:val="auto"/>
          <w:sz w:val="20"/>
          <w:szCs w:val="20"/>
        </w:rPr>
        <w:t>Dispensa de licitação, na Forma Eletrônica Nº 61/2025</w:t>
      </w:r>
      <w:r w:rsidRPr="009C5A66">
        <w:rPr>
          <w:rFonts w:ascii="Calibri" w:hAnsi="Calibri" w:cs="Calibri"/>
          <w:color w:val="auto"/>
          <w:sz w:val="20"/>
          <w:szCs w:val="20"/>
        </w:rPr>
        <w:t xml:space="preserve"> e todos os atos necessários ao cumprimento das obrigações contidas no instrumento convocatório, seus Anexos e na Ata de Registro de Preços/Contrato.</w:t>
      </w:r>
    </w:p>
    <w:p w14:paraId="446A9778"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4841B694" w14:textId="77777777" w:rsidR="00B77391" w:rsidRPr="009C5A66" w:rsidRDefault="00B77391" w:rsidP="00B77391">
      <w:pPr>
        <w:pStyle w:val="ParagraphStyle"/>
        <w:spacing w:line="360" w:lineRule="auto"/>
        <w:jc w:val="both"/>
        <w:rPr>
          <w:rFonts w:ascii="Calibri" w:hAnsi="Calibri" w:cs="Calibri"/>
          <w:color w:val="auto"/>
          <w:sz w:val="20"/>
          <w:szCs w:val="20"/>
        </w:rPr>
      </w:pPr>
      <w:r w:rsidRPr="009C5A66">
        <w:rPr>
          <w:rFonts w:ascii="Calibri" w:hAnsi="Calibri" w:cs="Calibri"/>
          <w:color w:val="auto"/>
          <w:sz w:val="20"/>
          <w:szCs w:val="20"/>
        </w:rPr>
        <w:t>Município, XX de XXXX de 2025</w:t>
      </w:r>
    </w:p>
    <w:p w14:paraId="1C061965"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3108F210"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3F3B1665" w14:textId="77777777" w:rsidR="00B77391" w:rsidRPr="009C5A66" w:rsidRDefault="00B77391" w:rsidP="00B77391">
      <w:pPr>
        <w:pStyle w:val="ParagraphStyle"/>
        <w:jc w:val="center"/>
        <w:rPr>
          <w:rFonts w:ascii="Calibri" w:hAnsi="Calibri" w:cs="Calibri"/>
          <w:color w:val="auto"/>
          <w:sz w:val="20"/>
          <w:szCs w:val="20"/>
        </w:rPr>
      </w:pPr>
      <w:r w:rsidRPr="009C5A66">
        <w:rPr>
          <w:rFonts w:ascii="Calibri" w:hAnsi="Calibri" w:cs="Calibri"/>
          <w:color w:val="auto"/>
          <w:sz w:val="20"/>
          <w:szCs w:val="20"/>
        </w:rPr>
        <w:t xml:space="preserve">Nome do Representante </w:t>
      </w:r>
    </w:p>
    <w:p w14:paraId="58D6FE93" w14:textId="77777777" w:rsidR="00B77391" w:rsidRPr="009C5A66" w:rsidRDefault="00B77391" w:rsidP="00B77391">
      <w:pPr>
        <w:pStyle w:val="ParagraphStyle"/>
        <w:jc w:val="center"/>
        <w:rPr>
          <w:rFonts w:ascii="Calibri" w:hAnsi="Calibri" w:cs="Calibri"/>
          <w:color w:val="auto"/>
          <w:sz w:val="20"/>
          <w:szCs w:val="20"/>
        </w:rPr>
      </w:pPr>
      <w:r w:rsidRPr="009C5A66">
        <w:rPr>
          <w:rFonts w:ascii="Calibri" w:hAnsi="Calibri" w:cs="Calibri"/>
          <w:color w:val="auto"/>
          <w:sz w:val="20"/>
          <w:szCs w:val="20"/>
        </w:rPr>
        <w:t>Cargo do Representante</w:t>
      </w:r>
    </w:p>
    <w:p w14:paraId="4AF13E18" w14:textId="77777777" w:rsidR="00B77391" w:rsidRPr="009C5A66" w:rsidRDefault="00B77391" w:rsidP="00B77391">
      <w:pPr>
        <w:pStyle w:val="ParagraphStyle"/>
        <w:jc w:val="center"/>
        <w:rPr>
          <w:rFonts w:ascii="Calibri" w:hAnsi="Calibri" w:cs="Calibri"/>
          <w:color w:val="auto"/>
          <w:sz w:val="20"/>
          <w:szCs w:val="20"/>
        </w:rPr>
      </w:pPr>
      <w:r w:rsidRPr="009C5A66">
        <w:rPr>
          <w:rFonts w:ascii="Calibri" w:hAnsi="Calibri" w:cs="Calibri"/>
          <w:color w:val="auto"/>
          <w:sz w:val="20"/>
          <w:szCs w:val="20"/>
        </w:rPr>
        <w:t>Nome da Empresa</w:t>
      </w:r>
    </w:p>
    <w:p w14:paraId="23E7FFC1" w14:textId="77777777" w:rsidR="00B77391" w:rsidRPr="009C5A66" w:rsidRDefault="00B77391" w:rsidP="00B77391">
      <w:pPr>
        <w:pStyle w:val="ParagraphStyle"/>
        <w:jc w:val="center"/>
        <w:rPr>
          <w:rFonts w:ascii="Calibri" w:hAnsi="Calibri" w:cs="Calibri"/>
          <w:color w:val="auto"/>
          <w:sz w:val="20"/>
          <w:szCs w:val="20"/>
        </w:rPr>
      </w:pPr>
      <w:r w:rsidRPr="009C5A66">
        <w:rPr>
          <w:rFonts w:ascii="Calibri" w:hAnsi="Calibri" w:cs="Calibri"/>
          <w:color w:val="auto"/>
          <w:sz w:val="20"/>
          <w:szCs w:val="20"/>
        </w:rPr>
        <w:t>CNPJ</w:t>
      </w:r>
    </w:p>
    <w:p w14:paraId="164B4B35"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6190FDA7" w14:textId="77777777" w:rsidR="00B77391" w:rsidRPr="009C5A66" w:rsidRDefault="00B77391" w:rsidP="00B77391">
      <w:pPr>
        <w:pStyle w:val="ParagraphStyle"/>
        <w:jc w:val="both"/>
        <w:rPr>
          <w:rFonts w:ascii="Calibri" w:hAnsi="Calibri" w:cs="Calibri"/>
          <w:color w:val="auto"/>
          <w:sz w:val="20"/>
          <w:szCs w:val="20"/>
        </w:rPr>
      </w:pPr>
      <w:r w:rsidRPr="009C5A66">
        <w:rPr>
          <w:rFonts w:ascii="Calibri" w:hAnsi="Calibri" w:cs="Calibri"/>
          <w:b/>
          <w:bCs/>
          <w:color w:val="auto"/>
          <w:sz w:val="20"/>
          <w:szCs w:val="20"/>
        </w:rPr>
        <w:t>Obs.:</w:t>
      </w:r>
      <w:r w:rsidRPr="009C5A66">
        <w:rPr>
          <w:rFonts w:ascii="Calibri" w:hAnsi="Calibri" w:cs="Calibri"/>
          <w:color w:val="auto"/>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125FE1DD" w14:textId="77777777" w:rsidR="00B77391" w:rsidRPr="009C5A66" w:rsidRDefault="00B77391" w:rsidP="00B77391">
      <w:pPr>
        <w:pStyle w:val="ParagraphStyle"/>
        <w:jc w:val="both"/>
        <w:rPr>
          <w:rFonts w:ascii="Calibri" w:hAnsi="Calibri" w:cs="Calibri"/>
          <w:color w:val="auto"/>
          <w:sz w:val="22"/>
          <w:szCs w:val="22"/>
        </w:rPr>
      </w:pPr>
    </w:p>
    <w:p w14:paraId="036887DF" w14:textId="77777777" w:rsidR="00B77391" w:rsidRPr="009C5A66" w:rsidRDefault="00B77391" w:rsidP="00B77391">
      <w:pPr>
        <w:pStyle w:val="ParagraphStyle"/>
        <w:spacing w:after="165" w:line="252" w:lineRule="auto"/>
        <w:rPr>
          <w:rFonts w:ascii="Calibri" w:hAnsi="Calibri" w:cs="Calibri"/>
          <w:b/>
          <w:bCs/>
          <w:color w:val="auto"/>
          <w:sz w:val="22"/>
          <w:szCs w:val="22"/>
        </w:rPr>
      </w:pPr>
      <w:r w:rsidRPr="009C5A66">
        <w:rPr>
          <w:rFonts w:ascii="Calibri" w:hAnsi="Calibri" w:cs="Calibri"/>
          <w:color w:val="auto"/>
          <w:sz w:val="22"/>
          <w:szCs w:val="22"/>
        </w:rPr>
        <w:br w:type="page"/>
      </w:r>
    </w:p>
    <w:p w14:paraId="5C312C69" w14:textId="77777777" w:rsidR="00B77391" w:rsidRPr="009C5A66" w:rsidRDefault="00B77391" w:rsidP="00B77391">
      <w:pPr>
        <w:pStyle w:val="ParagraphStyle"/>
        <w:jc w:val="center"/>
        <w:rPr>
          <w:rFonts w:ascii="Calibri" w:hAnsi="Calibri" w:cs="Calibri"/>
          <w:b/>
          <w:bCs/>
          <w:color w:val="auto"/>
          <w:sz w:val="22"/>
          <w:szCs w:val="22"/>
        </w:rPr>
      </w:pPr>
      <w:r w:rsidRPr="009C5A66">
        <w:rPr>
          <w:rFonts w:ascii="Calibri" w:hAnsi="Calibri" w:cs="Calibri"/>
          <w:b/>
          <w:bCs/>
          <w:color w:val="auto"/>
          <w:sz w:val="22"/>
          <w:szCs w:val="22"/>
        </w:rPr>
        <w:lastRenderedPageBreak/>
        <w:t>Anexo 03 - MODELO DE TERMO DE CONTRATO</w:t>
      </w:r>
    </w:p>
    <w:p w14:paraId="65818D09" w14:textId="77777777" w:rsidR="00B77391" w:rsidRPr="009C5A66" w:rsidRDefault="00B77391" w:rsidP="00B77391">
      <w:pPr>
        <w:pStyle w:val="ParagraphStyle"/>
        <w:jc w:val="center"/>
        <w:rPr>
          <w:rFonts w:ascii="Calibri" w:hAnsi="Calibri" w:cs="Calibri"/>
          <w:b/>
          <w:bCs/>
          <w:color w:val="auto"/>
          <w:sz w:val="22"/>
          <w:szCs w:val="22"/>
        </w:rPr>
      </w:pPr>
      <w:r w:rsidRPr="009C5A66">
        <w:rPr>
          <w:rFonts w:ascii="Calibri" w:hAnsi="Calibri" w:cs="Calibri"/>
          <w:b/>
          <w:bCs/>
          <w:color w:val="auto"/>
          <w:sz w:val="22"/>
          <w:szCs w:val="22"/>
        </w:rPr>
        <w:t>DISPENSA ELETRÔNICA, NA FORMA ELETRÔNICA Nº 61/2025</w:t>
      </w:r>
    </w:p>
    <w:p w14:paraId="360C8AC1" w14:textId="77777777" w:rsidR="00B77391" w:rsidRPr="009C5A66" w:rsidRDefault="00B77391" w:rsidP="00B77391">
      <w:pPr>
        <w:pStyle w:val="ParagraphStyle"/>
        <w:spacing w:line="360" w:lineRule="auto"/>
        <w:rPr>
          <w:rFonts w:ascii="Calibri" w:hAnsi="Calibri" w:cs="Calibri"/>
          <w:color w:val="auto"/>
          <w:sz w:val="22"/>
          <w:szCs w:val="22"/>
        </w:rPr>
      </w:pPr>
    </w:p>
    <w:p w14:paraId="1A33EAF4" w14:textId="77777777" w:rsidR="00B77391" w:rsidRPr="009C5A66" w:rsidRDefault="00B77391" w:rsidP="00B77391">
      <w:pPr>
        <w:pStyle w:val="ParagraphStyle"/>
        <w:spacing w:line="360" w:lineRule="auto"/>
        <w:rPr>
          <w:rFonts w:ascii="Calibri" w:hAnsi="Calibri" w:cs="Calibri"/>
          <w:color w:val="auto"/>
          <w:sz w:val="20"/>
          <w:szCs w:val="20"/>
        </w:rPr>
      </w:pPr>
    </w:p>
    <w:p w14:paraId="54C94823" w14:textId="77777777" w:rsidR="00B77391" w:rsidRPr="009C5A66" w:rsidRDefault="00B77391" w:rsidP="00723022">
      <w:pPr>
        <w:pStyle w:val="ParagraphStyle"/>
        <w:spacing w:line="360" w:lineRule="auto"/>
        <w:ind w:left="4536"/>
        <w:jc w:val="both"/>
        <w:rPr>
          <w:rFonts w:ascii="Calibri" w:hAnsi="Calibri" w:cs="Calibri"/>
          <w:color w:val="auto"/>
          <w:sz w:val="20"/>
          <w:szCs w:val="20"/>
        </w:rPr>
      </w:pPr>
      <w:r w:rsidRPr="009C5A66">
        <w:rPr>
          <w:rFonts w:ascii="Calibri" w:hAnsi="Calibri" w:cs="Calibri"/>
          <w:b/>
          <w:bCs/>
          <w:color w:val="auto"/>
          <w:sz w:val="20"/>
          <w:szCs w:val="20"/>
        </w:rPr>
        <w:t>Contrato Administrativo Nº</w:t>
      </w:r>
      <w:r w:rsidRPr="009C5A66">
        <w:rPr>
          <w:rFonts w:ascii="Calibri" w:hAnsi="Calibri" w:cs="Calibri"/>
          <w:color w:val="auto"/>
          <w:sz w:val="20"/>
          <w:szCs w:val="20"/>
        </w:rPr>
        <w:t xml:space="preserve"> ......../...., que fazem entre si a Prefeitura de Ibaiti/PR e a empresa XXXXXXXXXX</w:t>
      </w:r>
    </w:p>
    <w:p w14:paraId="48E15B14" w14:textId="77777777" w:rsidR="00B77391" w:rsidRPr="009C5A66" w:rsidRDefault="00B77391" w:rsidP="00B77391">
      <w:pPr>
        <w:pStyle w:val="ParagraphStyle"/>
        <w:spacing w:line="360" w:lineRule="auto"/>
        <w:jc w:val="both"/>
        <w:rPr>
          <w:rFonts w:ascii="Calibri" w:hAnsi="Calibri" w:cs="Calibri"/>
          <w:color w:val="auto"/>
          <w:sz w:val="20"/>
          <w:szCs w:val="20"/>
        </w:rPr>
      </w:pPr>
    </w:p>
    <w:p w14:paraId="48A97FA9" w14:textId="1163E5B2" w:rsidR="00B77391" w:rsidRPr="009C5A66" w:rsidRDefault="00B77391" w:rsidP="00B77391">
      <w:pPr>
        <w:pStyle w:val="ParagraphStyle"/>
        <w:spacing w:line="360" w:lineRule="auto"/>
        <w:ind w:firstLine="1140"/>
        <w:jc w:val="both"/>
        <w:rPr>
          <w:rFonts w:ascii="Calibri" w:hAnsi="Calibri" w:cs="Calibri"/>
          <w:color w:val="auto"/>
          <w:sz w:val="20"/>
          <w:szCs w:val="20"/>
        </w:rPr>
      </w:pPr>
      <w:r w:rsidRPr="009C5A66">
        <w:rPr>
          <w:rFonts w:ascii="Calibri" w:hAnsi="Calibri" w:cs="Calibri"/>
          <w:color w:val="auto"/>
          <w:sz w:val="20"/>
          <w:szCs w:val="20"/>
        </w:rPr>
        <w:t xml:space="preserve">O </w:t>
      </w:r>
      <w:r w:rsidRPr="009C5A66">
        <w:rPr>
          <w:rFonts w:ascii="Calibri" w:hAnsi="Calibri" w:cs="Calibri"/>
          <w:b/>
          <w:bCs/>
          <w:color w:val="auto"/>
          <w:sz w:val="20"/>
          <w:szCs w:val="20"/>
        </w:rPr>
        <w:t>MUNICÍPIO DE IBAITI</w:t>
      </w:r>
      <w:r w:rsidRPr="009C5A66">
        <w:rPr>
          <w:rFonts w:ascii="Calibri" w:hAnsi="Calibri" w:cs="Calibri"/>
          <w:color w:val="auto"/>
          <w:sz w:val="20"/>
          <w:szCs w:val="20"/>
        </w:rPr>
        <w:t xml:space="preserve">, pessoa jurídica de direito público, com sede em Ibaiti (PR), sito a Praça dos Três Poderes, nº. 23, CNPJ/MF nº. 77.008.068/0001-41, representada pelo senhor Prefeito Municipal Roberto </w:t>
      </w:r>
      <w:proofErr w:type="spellStart"/>
      <w:r w:rsidRPr="009C5A66">
        <w:rPr>
          <w:rFonts w:ascii="Calibri" w:hAnsi="Calibri" w:cs="Calibri"/>
          <w:color w:val="auto"/>
          <w:sz w:val="20"/>
          <w:szCs w:val="20"/>
        </w:rPr>
        <w:t>Regazzo</w:t>
      </w:r>
      <w:proofErr w:type="spellEnd"/>
      <w:r w:rsidRPr="009C5A66">
        <w:rPr>
          <w:rFonts w:ascii="Calibri" w:hAnsi="Calibri" w:cs="Calibri"/>
          <w:color w:val="auto"/>
          <w:sz w:val="20"/>
          <w:szCs w:val="20"/>
        </w:rPr>
        <w:t xml:space="preserve">,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9C5A66">
        <w:rPr>
          <w:rFonts w:ascii="Calibri" w:hAnsi="Calibri" w:cs="Calibri"/>
          <w:b/>
          <w:bCs/>
          <w:color w:val="auto"/>
          <w:sz w:val="20"/>
          <w:szCs w:val="20"/>
        </w:rPr>
        <w:t>OU</w:t>
      </w:r>
      <w:r w:rsidRPr="009C5A66">
        <w:rPr>
          <w:rFonts w:ascii="Calibri" w:hAnsi="Calibri" w:cs="Calibri"/>
          <w:color w:val="auto"/>
          <w:sz w:val="20"/>
          <w:szCs w:val="20"/>
        </w:rPr>
        <w:t xml:space="preserve"> procuração apresentada nos autos, tendo em vista o que consta no Processo nº ............. e em observância às disposições da </w:t>
      </w:r>
      <w:hyperlink r:id="rId14" w:history="1">
        <w:r w:rsidRPr="009C5A66">
          <w:rPr>
            <w:rFonts w:ascii="Calibri" w:hAnsi="Calibri" w:cs="Calibri"/>
            <w:color w:val="auto"/>
            <w:sz w:val="20"/>
            <w:szCs w:val="20"/>
            <w:u w:val="single"/>
          </w:rPr>
          <w:t>Lei nº 14.133, de 1º de abril de 2021</w:t>
        </w:r>
      </w:hyperlink>
      <w:r w:rsidRPr="009C5A66">
        <w:rPr>
          <w:rFonts w:ascii="Calibri" w:hAnsi="Calibri" w:cs="Calibri"/>
          <w:color w:val="auto"/>
          <w:sz w:val="20"/>
          <w:szCs w:val="20"/>
        </w:rPr>
        <w:t>, e demais legislação aplicável, resolvem celebrar o presente Termo de Contrato, decorrente do Dispensa Eletrônica, na forma Eletrônica Nº 61/2025, mediante as cláusulas e condições a seguir enunciadas.</w:t>
      </w:r>
    </w:p>
    <w:p w14:paraId="29935628" w14:textId="77777777" w:rsidR="00B77391" w:rsidRPr="009C5A66" w:rsidRDefault="00B77391" w:rsidP="00B77391">
      <w:pPr>
        <w:pStyle w:val="ParagraphStyle"/>
        <w:keepNext/>
        <w:keepLines/>
        <w:numPr>
          <w:ilvl w:val="0"/>
          <w:numId w:val="8"/>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PRIMEIRA – OBJETO (</w:t>
      </w:r>
      <w:hyperlink r:id="rId15" w:anchor="art92" w:history="1">
        <w:r w:rsidRPr="009C5A66">
          <w:rPr>
            <w:rFonts w:ascii="Calibri" w:hAnsi="Calibri" w:cs="Calibri"/>
            <w:b/>
            <w:bCs/>
            <w:color w:val="auto"/>
            <w:sz w:val="20"/>
            <w:szCs w:val="20"/>
            <w:u w:val="single"/>
          </w:rPr>
          <w:t>art. 92, I e II</w:t>
        </w:r>
      </w:hyperlink>
      <w:r w:rsidRPr="009C5A66">
        <w:rPr>
          <w:rFonts w:ascii="Calibri" w:hAnsi="Calibri" w:cs="Calibri"/>
          <w:b/>
          <w:bCs/>
          <w:color w:val="auto"/>
          <w:sz w:val="20"/>
          <w:szCs w:val="20"/>
        </w:rPr>
        <w:t>)</w:t>
      </w:r>
    </w:p>
    <w:p w14:paraId="145CF541"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O objeto do presente instrumento é a contratação de </w:t>
      </w:r>
      <w:r w:rsidRPr="009C5A66">
        <w:rPr>
          <w:rFonts w:ascii="Calibri" w:hAnsi="Calibri" w:cs="Calibri"/>
          <w:b/>
          <w:bCs/>
          <w:color w:val="auto"/>
          <w:sz w:val="20"/>
          <w:szCs w:val="20"/>
        </w:rPr>
        <w:t>Aquisição de leites com fórmulas especiais e suplementos alimentares destinados ao atendimento das crianças matriculadas nos Centros Municipais de Educação Infantil (CMEIs), conforme prescrição médica e distribuição realizada pelo Centro Municipal de Distribuição, em atendimento às necessidades da Secretaria Municipal de Educação</w:t>
      </w:r>
      <w:r w:rsidRPr="009C5A66">
        <w:rPr>
          <w:rFonts w:ascii="Calibri" w:hAnsi="Calibri" w:cs="Calibri"/>
          <w:color w:val="auto"/>
          <w:sz w:val="20"/>
          <w:szCs w:val="20"/>
        </w:rPr>
        <w:t>, nas condições estabelecidas no Termo de Referência.</w:t>
      </w:r>
    </w:p>
    <w:p w14:paraId="4D398558"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Objeto da contratação:</w:t>
      </w:r>
    </w:p>
    <w:p w14:paraId="32BD6CCB" w14:textId="77777777" w:rsidR="00B77391" w:rsidRPr="009C5A66" w:rsidRDefault="00B77391" w:rsidP="00B77391">
      <w:pPr>
        <w:pStyle w:val="ParagraphStyle"/>
        <w:spacing w:before="120" w:after="120" w:line="276" w:lineRule="auto"/>
        <w:jc w:val="both"/>
        <w:rPr>
          <w:rFonts w:ascii="Calibri" w:hAnsi="Calibri" w:cs="Calibri"/>
          <w:color w:val="auto"/>
          <w:sz w:val="20"/>
          <w:szCs w:val="20"/>
        </w:rPr>
      </w:pPr>
    </w:p>
    <w:p w14:paraId="280369D6"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Vinculam esta contratação, independentemente de transcrição:</w:t>
      </w:r>
    </w:p>
    <w:p w14:paraId="25FFF22A" w14:textId="77777777" w:rsidR="00B77391" w:rsidRPr="009C5A66" w:rsidRDefault="00B77391" w:rsidP="00723022">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O Termo de Referência;</w:t>
      </w:r>
    </w:p>
    <w:p w14:paraId="66F9EA4E" w14:textId="77777777" w:rsidR="00B77391" w:rsidRPr="009C5A66" w:rsidRDefault="00B77391" w:rsidP="00723022">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O Edital da Licitação;</w:t>
      </w:r>
    </w:p>
    <w:p w14:paraId="1C9EA341" w14:textId="77777777" w:rsidR="00B77391" w:rsidRPr="009C5A66" w:rsidRDefault="00B77391" w:rsidP="00723022">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A Proposta do contratado;</w:t>
      </w:r>
    </w:p>
    <w:p w14:paraId="0CE9C431" w14:textId="77777777" w:rsidR="00B77391" w:rsidRPr="009C5A66" w:rsidRDefault="00B77391" w:rsidP="00723022">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Eventuais anexos dos documentos supracitados.</w:t>
      </w:r>
    </w:p>
    <w:p w14:paraId="7F183B87"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SEGUNDA – VIGÊNCIA E PRORROGAÇÃO</w:t>
      </w:r>
    </w:p>
    <w:p w14:paraId="5FB09EEE" w14:textId="3BD26D10"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O prazo de vigência da contratação é de  </w:t>
      </w:r>
      <w:r w:rsidR="002F35C0" w:rsidRPr="009C5A66">
        <w:rPr>
          <w:rFonts w:ascii="Calibri" w:hAnsi="Calibri" w:cs="Calibri"/>
          <w:color w:val="auto"/>
          <w:sz w:val="20"/>
          <w:szCs w:val="20"/>
        </w:rPr>
        <w:t>6 (seis) meses</w:t>
      </w:r>
      <w:r w:rsidRPr="009C5A66">
        <w:rPr>
          <w:rFonts w:ascii="Calibri" w:hAnsi="Calibri" w:cs="Calibri"/>
          <w:color w:val="auto"/>
          <w:sz w:val="20"/>
          <w:szCs w:val="20"/>
        </w:rPr>
        <w:t xml:space="preserve">, contados do(a) da data do contrato, na forma do </w:t>
      </w:r>
      <w:hyperlink r:id="rId16" w:anchor="art105" w:history="1">
        <w:r w:rsidRPr="009C5A66">
          <w:rPr>
            <w:rFonts w:ascii="Calibri" w:hAnsi="Calibri" w:cs="Calibri"/>
            <w:color w:val="auto"/>
            <w:sz w:val="20"/>
            <w:szCs w:val="20"/>
            <w:u w:val="single"/>
          </w:rPr>
          <w:t>artigo 105 da Lei n° 14.133, de 2021</w:t>
        </w:r>
      </w:hyperlink>
      <w:r w:rsidRPr="009C5A66">
        <w:rPr>
          <w:rFonts w:ascii="Calibri" w:hAnsi="Calibri" w:cs="Calibri"/>
          <w:color w:val="auto"/>
          <w:sz w:val="20"/>
          <w:szCs w:val="20"/>
        </w:rPr>
        <w:t>.</w:t>
      </w:r>
    </w:p>
    <w:p w14:paraId="15CDF817"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32705E75"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contratado não tem direito subjetivo à prorrogação contratual.</w:t>
      </w:r>
    </w:p>
    <w:p w14:paraId="1BE48114"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lastRenderedPageBreak/>
        <w:t>A prorrogação de contrato deverá ser promovida mediante celebração de termo aditivo.</w:t>
      </w:r>
    </w:p>
    <w:p w14:paraId="28389630"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contrato não poderá ser prorrogado quando o contratado tiver sido penalizado nas sanções de declaração de inidoneidade ou impedimento de licitar e contratar com poder público, observadas as abrangências de aplicação.</w:t>
      </w:r>
    </w:p>
    <w:p w14:paraId="1DE67293"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TERCEIRA – MODELOS DE EXECUÇÃO E GESTÃO CONTRATUAIS (</w:t>
      </w:r>
      <w:hyperlink r:id="rId17" w:anchor="art92" w:history="1">
        <w:r w:rsidRPr="009C5A66">
          <w:rPr>
            <w:rFonts w:ascii="Calibri" w:hAnsi="Calibri" w:cs="Calibri"/>
            <w:b/>
            <w:bCs/>
            <w:color w:val="auto"/>
            <w:sz w:val="20"/>
            <w:szCs w:val="20"/>
            <w:u w:val="single"/>
          </w:rPr>
          <w:t>art. 92, IV, VII e XVIII)</w:t>
        </w:r>
      </w:hyperlink>
    </w:p>
    <w:p w14:paraId="2CC641A7"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regime de execução contratual, os modelos de gestão e de execução, assim como os prazos e condições de conclusão, entrega, observação e recebimento do objeto constam no Termo de Referência, anexo a este Contrato.</w:t>
      </w:r>
    </w:p>
    <w:p w14:paraId="4CD16BC0"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QUARTA – SUBCONTRATAÇÃO</w:t>
      </w:r>
    </w:p>
    <w:p w14:paraId="191F748D"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Não será admitida a subcontratação do objeto contratual.</w:t>
      </w:r>
    </w:p>
    <w:p w14:paraId="1A31091F"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QUINTA – PREÇO (</w:t>
      </w:r>
      <w:hyperlink r:id="rId18" w:anchor="art92" w:history="1">
        <w:r w:rsidRPr="009C5A66">
          <w:rPr>
            <w:rFonts w:ascii="Calibri" w:hAnsi="Calibri" w:cs="Calibri"/>
            <w:b/>
            <w:bCs/>
            <w:color w:val="auto"/>
            <w:sz w:val="20"/>
            <w:szCs w:val="20"/>
            <w:u w:val="single"/>
          </w:rPr>
          <w:t>art. 92, V)</w:t>
        </w:r>
      </w:hyperlink>
    </w:p>
    <w:p w14:paraId="09807C04"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valor total da contratação é de R$.......... (.....)</w:t>
      </w:r>
    </w:p>
    <w:p w14:paraId="21225722"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D7582BD"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valor acima é meramente estimativo, de forma que os pagamentos devidos ao contratado dependerão dos quantitativos efetivamente fornecidos.</w:t>
      </w:r>
    </w:p>
    <w:p w14:paraId="60256483"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SEXTA - PAGAMENTO (</w:t>
      </w:r>
      <w:hyperlink r:id="rId19" w:anchor="art92" w:history="1">
        <w:r w:rsidRPr="009C5A66">
          <w:rPr>
            <w:rFonts w:ascii="Calibri" w:hAnsi="Calibri" w:cs="Calibri"/>
            <w:b/>
            <w:bCs/>
            <w:color w:val="auto"/>
            <w:sz w:val="20"/>
            <w:szCs w:val="20"/>
            <w:u w:val="single"/>
          </w:rPr>
          <w:t>art. 92, V e VI</w:t>
        </w:r>
      </w:hyperlink>
      <w:r w:rsidRPr="009C5A66">
        <w:rPr>
          <w:rFonts w:ascii="Calibri" w:hAnsi="Calibri" w:cs="Calibri"/>
          <w:b/>
          <w:bCs/>
          <w:color w:val="auto"/>
          <w:sz w:val="20"/>
          <w:szCs w:val="20"/>
        </w:rPr>
        <w:t>)</w:t>
      </w:r>
    </w:p>
    <w:p w14:paraId="158DE1A4"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prazo para pagamento ao contratado e demais condições a ele referentes encontram-se definidos no Termo de Referência, anexo a este Contrato.</w:t>
      </w:r>
    </w:p>
    <w:p w14:paraId="7F160134"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SÉTIMA - REAJUSTE (</w:t>
      </w:r>
      <w:hyperlink r:id="rId20" w:anchor="art92" w:history="1">
        <w:r w:rsidRPr="009C5A66">
          <w:rPr>
            <w:rFonts w:ascii="Calibri" w:hAnsi="Calibri" w:cs="Calibri"/>
            <w:b/>
            <w:bCs/>
            <w:color w:val="auto"/>
            <w:sz w:val="20"/>
            <w:szCs w:val="20"/>
            <w:u w:val="single"/>
          </w:rPr>
          <w:t>art. 92, V)</w:t>
        </w:r>
      </w:hyperlink>
    </w:p>
    <w:p w14:paraId="0A3923AD"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bookmarkStart w:id="6" w:name="_Hlk158657628"/>
      <w:bookmarkEnd w:id="6"/>
      <w:r w:rsidRPr="009C5A66">
        <w:rPr>
          <w:rFonts w:ascii="Calibri" w:hAnsi="Calibri" w:cs="Calibri"/>
          <w:color w:val="auto"/>
          <w:sz w:val="20"/>
          <w:szCs w:val="20"/>
        </w:rPr>
        <w:t>Os preços inicialmente contratados são fixos e irreajustáveis no prazo de um ano contado da data do orçamento estimado, em __/__/__ (DD/MM/AAAA – Relatório de Formação de Preços).</w:t>
      </w:r>
    </w:p>
    <w:p w14:paraId="4D1A5A05"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Após o interregno de um ano, e independentemente de pedido do contratado, os preços iniciais serão reajustados, mediante a aplicação, pelo contratante, do índice ___________ </w:t>
      </w:r>
      <w:r w:rsidRPr="009C5A66">
        <w:rPr>
          <w:rFonts w:ascii="Calibri" w:hAnsi="Calibri" w:cs="Calibri"/>
          <w:i/>
          <w:iCs/>
          <w:color w:val="auto"/>
          <w:sz w:val="20"/>
          <w:szCs w:val="20"/>
        </w:rPr>
        <w:t>(indicar o índice a ser adotado),</w:t>
      </w:r>
      <w:r w:rsidRPr="009C5A66">
        <w:rPr>
          <w:rFonts w:ascii="Calibri" w:hAnsi="Calibri" w:cs="Calibri"/>
          <w:color w:val="auto"/>
          <w:sz w:val="20"/>
          <w:szCs w:val="20"/>
        </w:rPr>
        <w:t xml:space="preserve"> exclusivamente para as obrigações iniciadas e concluídas após a ocorrência da anualidade.</w:t>
      </w:r>
    </w:p>
    <w:p w14:paraId="06FC582C"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Nos reajustes subsequentes ao primeiro, o interregno mínimo de um ano será contado a partir dos efeitos financeiros do último reajuste.</w:t>
      </w:r>
    </w:p>
    <w:p w14:paraId="19CF481C"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00E0F85"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Nas aferições finais, o(s) índice(s) utilizado(s) para reajuste será(</w:t>
      </w:r>
      <w:proofErr w:type="spellStart"/>
      <w:r w:rsidRPr="009C5A66">
        <w:rPr>
          <w:rFonts w:ascii="Calibri" w:hAnsi="Calibri" w:cs="Calibri"/>
          <w:color w:val="auto"/>
          <w:sz w:val="20"/>
          <w:szCs w:val="20"/>
        </w:rPr>
        <w:t>ão</w:t>
      </w:r>
      <w:proofErr w:type="spellEnd"/>
      <w:r w:rsidRPr="009C5A66">
        <w:rPr>
          <w:rFonts w:ascii="Calibri" w:hAnsi="Calibri" w:cs="Calibri"/>
          <w:color w:val="auto"/>
          <w:sz w:val="20"/>
          <w:szCs w:val="20"/>
        </w:rPr>
        <w:t>), obrigatoriamente, o(s) definitivo(s).</w:t>
      </w:r>
    </w:p>
    <w:p w14:paraId="767647BE"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Caso o(s) índice(s) estabelecido(s) para reajustamento venha(m) a ser extinto(s) ou de qualquer forma não possa(m) mais ser utilizado(s), será(</w:t>
      </w:r>
      <w:proofErr w:type="spellStart"/>
      <w:r w:rsidRPr="009C5A66">
        <w:rPr>
          <w:rFonts w:ascii="Calibri" w:hAnsi="Calibri" w:cs="Calibri"/>
          <w:color w:val="auto"/>
          <w:sz w:val="20"/>
          <w:szCs w:val="20"/>
        </w:rPr>
        <w:t>ão</w:t>
      </w:r>
      <w:proofErr w:type="spellEnd"/>
      <w:r w:rsidRPr="009C5A66">
        <w:rPr>
          <w:rFonts w:ascii="Calibri" w:hAnsi="Calibri" w:cs="Calibri"/>
          <w:color w:val="auto"/>
          <w:sz w:val="20"/>
          <w:szCs w:val="20"/>
        </w:rPr>
        <w:t>) adotado(s), em substituição, o(s) que vier(em) a ser determinado(s) pela legislação então em vigor.</w:t>
      </w:r>
    </w:p>
    <w:p w14:paraId="32AB297A"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lastRenderedPageBreak/>
        <w:t xml:space="preserve">Na ausência de previsão legal quanto ao índice substituto, as partes elegerão novo índice oficial, para reajustamento do preço do valor remanescente, por meio de termo aditivo. </w:t>
      </w:r>
    </w:p>
    <w:p w14:paraId="6B63050F"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reajuste será realizado por apostilamento.</w:t>
      </w:r>
    </w:p>
    <w:p w14:paraId="50C60530"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bookmarkStart w:id="7" w:name="_Hlk158659477"/>
      <w:bookmarkEnd w:id="7"/>
      <w:r w:rsidRPr="009C5A66">
        <w:rPr>
          <w:rFonts w:ascii="Calibri" w:hAnsi="Calibri" w:cs="Calibri"/>
          <w:color w:val="auto"/>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57C1DC47" w14:textId="77777777" w:rsidR="00B77391" w:rsidRPr="009C5A66" w:rsidRDefault="00B77391" w:rsidP="00B77391">
      <w:pPr>
        <w:pStyle w:val="ParagraphStyle"/>
        <w:spacing w:before="120" w:after="120" w:line="276" w:lineRule="auto"/>
        <w:jc w:val="both"/>
        <w:rPr>
          <w:rFonts w:ascii="Calibri" w:hAnsi="Calibri" w:cs="Calibri"/>
          <w:color w:val="auto"/>
          <w:sz w:val="20"/>
          <w:szCs w:val="20"/>
        </w:rPr>
      </w:pPr>
      <w:r w:rsidRPr="009C5A66">
        <w:rPr>
          <w:rFonts w:ascii="Calibri" w:hAnsi="Calibri" w:cs="Calibri"/>
          <w:b/>
          <w:bCs/>
          <w:color w:val="auto"/>
          <w:sz w:val="20"/>
          <w:szCs w:val="20"/>
        </w:rPr>
        <w:t>a)</w:t>
      </w:r>
      <w:r w:rsidRPr="009C5A66">
        <w:rPr>
          <w:rFonts w:ascii="Calibri" w:hAnsi="Calibri" w:cs="Calibri"/>
          <w:color w:val="auto"/>
          <w:sz w:val="20"/>
          <w:szCs w:val="20"/>
        </w:rPr>
        <w:t xml:space="preserve"> Apresentação de notas fiscais de compras promovidas em datas que antecederam brevemente a data da sessão pública de lances do Dispensa Eletrônica;</w:t>
      </w:r>
    </w:p>
    <w:p w14:paraId="432C6177" w14:textId="77777777" w:rsidR="00B77391" w:rsidRPr="009C5A66" w:rsidRDefault="00B77391" w:rsidP="00B77391">
      <w:pPr>
        <w:pStyle w:val="ParagraphStyle"/>
        <w:spacing w:before="120" w:after="120" w:line="276" w:lineRule="auto"/>
        <w:jc w:val="both"/>
        <w:rPr>
          <w:rFonts w:ascii="Calibri" w:hAnsi="Calibri" w:cs="Calibri"/>
          <w:color w:val="auto"/>
          <w:sz w:val="20"/>
          <w:szCs w:val="20"/>
        </w:rPr>
      </w:pPr>
      <w:r w:rsidRPr="009C5A66">
        <w:rPr>
          <w:rFonts w:ascii="Calibri" w:hAnsi="Calibri" w:cs="Calibri"/>
          <w:b/>
          <w:bCs/>
          <w:color w:val="auto"/>
          <w:sz w:val="20"/>
          <w:szCs w:val="20"/>
        </w:rPr>
        <w:t>b)</w:t>
      </w:r>
      <w:r w:rsidRPr="009C5A66">
        <w:rPr>
          <w:rFonts w:ascii="Calibri" w:hAnsi="Calibri" w:cs="Calibri"/>
          <w:color w:val="auto"/>
          <w:sz w:val="20"/>
          <w:szCs w:val="20"/>
        </w:rPr>
        <w:t xml:space="preserve"> Apresentação de notas fiscais de compras recentes que comprovem a variação de seu preço de custo, com estrita observância a equivalência dos quantitativos entre as notas fiscais;</w:t>
      </w:r>
    </w:p>
    <w:p w14:paraId="18A3EB9F" w14:textId="77777777" w:rsidR="00B77391" w:rsidRPr="009C5A66" w:rsidRDefault="00B77391" w:rsidP="00B77391">
      <w:pPr>
        <w:pStyle w:val="ParagraphStyle"/>
        <w:spacing w:before="120" w:after="120" w:line="276" w:lineRule="auto"/>
        <w:jc w:val="both"/>
        <w:rPr>
          <w:rFonts w:ascii="Calibri" w:hAnsi="Calibri" w:cs="Calibri"/>
          <w:color w:val="auto"/>
          <w:sz w:val="20"/>
          <w:szCs w:val="20"/>
        </w:rPr>
      </w:pPr>
      <w:r w:rsidRPr="009C5A66">
        <w:rPr>
          <w:rFonts w:ascii="Calibri" w:hAnsi="Calibri" w:cs="Calibri"/>
          <w:b/>
          <w:bCs/>
          <w:color w:val="auto"/>
          <w:sz w:val="20"/>
          <w:szCs w:val="20"/>
        </w:rPr>
        <w:t>c)</w:t>
      </w:r>
      <w:r w:rsidRPr="009C5A66">
        <w:rPr>
          <w:rFonts w:ascii="Calibri" w:hAnsi="Calibri" w:cs="Calibri"/>
          <w:color w:val="auto"/>
          <w:sz w:val="20"/>
          <w:szCs w:val="20"/>
        </w:rPr>
        <w:t xml:space="preserve"> Por meio destas informações, a administração conseguirá aferir a </w:t>
      </w:r>
      <w:r w:rsidRPr="009C5A66">
        <w:rPr>
          <w:rFonts w:ascii="Calibri" w:hAnsi="Calibri" w:cs="Calibri"/>
          <w:b/>
          <w:bCs/>
          <w:color w:val="auto"/>
          <w:sz w:val="20"/>
          <w:szCs w:val="20"/>
        </w:rPr>
        <w:t xml:space="preserve">variação de preço do item </w:t>
      </w:r>
      <w:r w:rsidRPr="009C5A66">
        <w:rPr>
          <w:rFonts w:ascii="Calibri" w:hAnsi="Calibri" w:cs="Calibri"/>
          <w:color w:val="auto"/>
          <w:sz w:val="20"/>
          <w:szCs w:val="20"/>
        </w:rPr>
        <w:t>por meio de percentual;</w:t>
      </w:r>
    </w:p>
    <w:p w14:paraId="639300FC"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A administração efetuará nova pesquisa de mercado respeitando as mesmas fontes de pesquisa e metodologia matemática utilizada na etapa de formação de preços, atribuindo assim um </w:t>
      </w:r>
      <w:r w:rsidRPr="009C5A66">
        <w:rPr>
          <w:rFonts w:ascii="Calibri" w:hAnsi="Calibri" w:cs="Calibri"/>
          <w:b/>
          <w:bCs/>
          <w:color w:val="auto"/>
          <w:sz w:val="20"/>
          <w:szCs w:val="20"/>
        </w:rPr>
        <w:t>novo preço de mercado</w:t>
      </w:r>
      <w:r w:rsidRPr="009C5A66">
        <w:rPr>
          <w:rFonts w:ascii="Calibri" w:hAnsi="Calibri" w:cs="Calibri"/>
          <w:color w:val="auto"/>
          <w:sz w:val="20"/>
          <w:szCs w:val="20"/>
        </w:rPr>
        <w:t>;</w:t>
      </w:r>
    </w:p>
    <w:p w14:paraId="1999B5AA"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Para a concessão do reequilíbrio, será aplicado o percentual de desconto ofertado pela licitante em sessão no </w:t>
      </w:r>
      <w:r w:rsidRPr="009C5A66">
        <w:rPr>
          <w:rFonts w:ascii="Calibri" w:hAnsi="Calibri" w:cs="Calibri"/>
          <w:b/>
          <w:bCs/>
          <w:color w:val="auto"/>
          <w:sz w:val="20"/>
          <w:szCs w:val="20"/>
        </w:rPr>
        <w:t xml:space="preserve">novo preço de mercado, </w:t>
      </w:r>
      <w:r w:rsidRPr="009C5A66">
        <w:rPr>
          <w:rFonts w:ascii="Calibri" w:hAnsi="Calibri" w:cs="Calibri"/>
          <w:color w:val="auto"/>
          <w:sz w:val="20"/>
          <w:szCs w:val="20"/>
        </w:rPr>
        <w:t xml:space="preserve">e, será aplicado o percentual da </w:t>
      </w:r>
      <w:r w:rsidRPr="009C5A66">
        <w:rPr>
          <w:rFonts w:ascii="Calibri" w:hAnsi="Calibri" w:cs="Calibri"/>
          <w:b/>
          <w:bCs/>
          <w:color w:val="auto"/>
          <w:sz w:val="20"/>
          <w:szCs w:val="20"/>
        </w:rPr>
        <w:t xml:space="preserve">variação de preço do item </w:t>
      </w:r>
      <w:r w:rsidRPr="009C5A66">
        <w:rPr>
          <w:rFonts w:ascii="Calibri" w:hAnsi="Calibri" w:cs="Calibri"/>
          <w:color w:val="auto"/>
          <w:sz w:val="20"/>
          <w:szCs w:val="20"/>
        </w:rPr>
        <w:t xml:space="preserve">ao preço contratado, aquele preço que resultar no menor dispêndio financeiro para a Administração será o </w:t>
      </w:r>
      <w:r w:rsidRPr="009C5A66">
        <w:rPr>
          <w:rFonts w:ascii="Calibri" w:hAnsi="Calibri" w:cs="Calibri"/>
          <w:b/>
          <w:bCs/>
          <w:color w:val="auto"/>
          <w:sz w:val="20"/>
          <w:szCs w:val="20"/>
        </w:rPr>
        <w:t>valor reequilibrado</w:t>
      </w:r>
      <w:r w:rsidRPr="009C5A66">
        <w:rPr>
          <w:rFonts w:ascii="Calibri" w:hAnsi="Calibri" w:cs="Calibri"/>
          <w:color w:val="auto"/>
          <w:sz w:val="20"/>
          <w:szCs w:val="20"/>
        </w:rPr>
        <w:t>.</w:t>
      </w:r>
    </w:p>
    <w:p w14:paraId="38DB06BC" w14:textId="77777777" w:rsidR="00B77391" w:rsidRPr="009C5A66" w:rsidRDefault="00B77391" w:rsidP="00B77391">
      <w:pPr>
        <w:pStyle w:val="ParagraphStyle"/>
        <w:spacing w:before="120" w:after="120" w:line="276" w:lineRule="auto"/>
        <w:ind w:hanging="420"/>
        <w:jc w:val="both"/>
        <w:rPr>
          <w:rFonts w:ascii="Calibri" w:hAnsi="Calibri" w:cs="Calibri"/>
          <w:color w:val="auto"/>
          <w:sz w:val="20"/>
          <w:szCs w:val="20"/>
        </w:rPr>
      </w:pPr>
    </w:p>
    <w:p w14:paraId="459E3B2E"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OITAVA - OBRIGAÇÕES DO CONTRATANTE (</w:t>
      </w:r>
      <w:hyperlink r:id="rId21" w:anchor="art92" w:history="1">
        <w:r w:rsidRPr="009C5A66">
          <w:rPr>
            <w:rFonts w:ascii="Calibri" w:hAnsi="Calibri" w:cs="Calibri"/>
            <w:b/>
            <w:bCs/>
            <w:color w:val="auto"/>
            <w:sz w:val="20"/>
            <w:szCs w:val="20"/>
            <w:u w:val="single"/>
          </w:rPr>
          <w:t>art. 92, X, XI e XIV</w:t>
        </w:r>
      </w:hyperlink>
      <w:r w:rsidRPr="009C5A66">
        <w:rPr>
          <w:rFonts w:ascii="Calibri" w:hAnsi="Calibri" w:cs="Calibri"/>
          <w:b/>
          <w:bCs/>
          <w:color w:val="auto"/>
          <w:sz w:val="20"/>
          <w:szCs w:val="20"/>
        </w:rPr>
        <w:t>)</w:t>
      </w:r>
    </w:p>
    <w:p w14:paraId="6251283A"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São obrigações do Contratante:</w:t>
      </w:r>
    </w:p>
    <w:p w14:paraId="5E813513"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Exigir o cumprimento de todas as obrigações assumidas pelo Contratado, de acordo com o contrato e seus anexos;</w:t>
      </w:r>
    </w:p>
    <w:p w14:paraId="1DDE0B59"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Receber o objeto no prazo e condições estabelecidas no Termo de Referência;</w:t>
      </w:r>
    </w:p>
    <w:p w14:paraId="6A6608F5"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Notificar o Contratado, por escrito, sobre vícios, defeitos ou incorreções verificadas no objeto fornecido, para que seja por ele substituído, reparado ou corrigido, no total ou em parte, às suas expensas;</w:t>
      </w:r>
    </w:p>
    <w:p w14:paraId="67727E9C"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Acompanhar e fiscalizar a execução do contrato e o cumprimento das obrigações pelo Contratado;</w:t>
      </w:r>
    </w:p>
    <w:p w14:paraId="2E701E2F"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Efetuar o pagamento ao Contratado do valor correspondente ao fornecimento do objeto, no prazo, forma e condições estabelecidos no presente Contrato e no Termo de Referência.</w:t>
      </w:r>
    </w:p>
    <w:p w14:paraId="1E42C00D"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Aplicar ao Contratado as sanções previstas na lei e neste Contrato; </w:t>
      </w:r>
    </w:p>
    <w:p w14:paraId="01CE7770"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Cientificar a Procuradoria Geral do Município - PROGE para adoção das medidas cabíveis quando do descumprimento de obrigações pelo Contratado;</w:t>
      </w:r>
    </w:p>
    <w:p w14:paraId="68C8A674"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A694C5"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lastRenderedPageBreak/>
        <w:t xml:space="preserve"> A Administração terá o prazo de </w:t>
      </w:r>
      <w:r w:rsidRPr="009C5A66">
        <w:rPr>
          <w:rFonts w:ascii="Calibri" w:hAnsi="Calibri" w:cs="Calibri"/>
          <w:b/>
          <w:bCs/>
          <w:color w:val="auto"/>
          <w:sz w:val="20"/>
          <w:szCs w:val="20"/>
        </w:rPr>
        <w:t>até 01 (um) mês</w:t>
      </w:r>
      <w:r w:rsidRPr="009C5A66">
        <w:rPr>
          <w:rFonts w:ascii="Calibri" w:hAnsi="Calibri" w:cs="Calibri"/>
          <w:color w:val="auto"/>
          <w:sz w:val="20"/>
          <w:szCs w:val="20"/>
        </w:rPr>
        <w:t xml:space="preserve">, a contar da data do protocolo do requerimento para decidir, admitida a prorrogação motivada, por igual período. </w:t>
      </w:r>
    </w:p>
    <w:p w14:paraId="35A6383D"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Responder eventuais pedidos de reestabelecimento do equilíbrio econômico-financeiro feitos pelo contratado no </w:t>
      </w:r>
      <w:r w:rsidRPr="009C5A66">
        <w:rPr>
          <w:rFonts w:ascii="Calibri" w:hAnsi="Calibri" w:cs="Calibri"/>
          <w:b/>
          <w:bCs/>
          <w:color w:val="auto"/>
          <w:sz w:val="20"/>
          <w:szCs w:val="20"/>
        </w:rPr>
        <w:t>prazo máximo de 15 (quinze) dias</w:t>
      </w:r>
      <w:r w:rsidRPr="009C5A66">
        <w:rPr>
          <w:rFonts w:ascii="Calibri" w:hAnsi="Calibri" w:cs="Calibri"/>
          <w:color w:val="auto"/>
          <w:sz w:val="20"/>
          <w:szCs w:val="20"/>
        </w:rPr>
        <w:t>.</w:t>
      </w:r>
    </w:p>
    <w:p w14:paraId="44C83A93" w14:textId="77777777" w:rsidR="00B77391" w:rsidRPr="009C5A66" w:rsidRDefault="00B77391" w:rsidP="00B77391">
      <w:pPr>
        <w:pStyle w:val="ParagraphStyle"/>
        <w:numPr>
          <w:ilvl w:val="2"/>
          <w:numId w:val="7"/>
        </w:numPr>
        <w:tabs>
          <w:tab w:val="left" w:pos="1140"/>
        </w:tabs>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Notificar os emitentes das garantias quanto ao início de processo administrativo para apuração de descumprimento de cláusulas contratuais.</w:t>
      </w:r>
    </w:p>
    <w:p w14:paraId="507BFF01"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FF2AEE4"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NONA - OBRIGAÇÕES DO CONTRATADO (</w:t>
      </w:r>
      <w:hyperlink r:id="rId22" w:anchor="art92" w:history="1">
        <w:r w:rsidRPr="009C5A66">
          <w:rPr>
            <w:rFonts w:ascii="Calibri" w:hAnsi="Calibri" w:cs="Calibri"/>
            <w:b/>
            <w:bCs/>
            <w:color w:val="auto"/>
            <w:sz w:val="20"/>
            <w:szCs w:val="20"/>
            <w:u w:val="single"/>
          </w:rPr>
          <w:t>art. 92, XIV, XVI e XVII)</w:t>
        </w:r>
      </w:hyperlink>
    </w:p>
    <w:p w14:paraId="5C2C3F63"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BC7EB40"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Responsabilizar-se pelos vícios e danos decorrentes do objeto, de acordo com o Código de Defesa do Consumidor (</w:t>
      </w:r>
      <w:hyperlink r:id="rId23" w:history="1">
        <w:r w:rsidRPr="009C5A66">
          <w:rPr>
            <w:rFonts w:ascii="Calibri" w:hAnsi="Calibri" w:cs="Calibri"/>
            <w:color w:val="auto"/>
            <w:sz w:val="20"/>
            <w:szCs w:val="20"/>
            <w:u w:val="single"/>
          </w:rPr>
          <w:t>Lei nº 8.078, de 1990</w:t>
        </w:r>
      </w:hyperlink>
      <w:r w:rsidRPr="009C5A66">
        <w:rPr>
          <w:rFonts w:ascii="Calibri" w:hAnsi="Calibri" w:cs="Calibri"/>
          <w:color w:val="auto"/>
          <w:sz w:val="20"/>
          <w:szCs w:val="20"/>
        </w:rPr>
        <w:t>);</w:t>
      </w:r>
    </w:p>
    <w:p w14:paraId="5F98B5B6"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Comunicar ao contratante, no prazo máximo de 24 (vinte e quatro) horas que antecede a data da entrega, os motivos que impossibilitem o cumprimento do prazo previsto, com a devida comprovação;</w:t>
      </w:r>
    </w:p>
    <w:p w14:paraId="0080018E"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Atender às determinações regulares emitidas pelo fiscal ou gestor do contrato ou autoridade superior (</w:t>
      </w:r>
      <w:hyperlink r:id="rId24" w:anchor="art137" w:history="1">
        <w:r w:rsidRPr="009C5A66">
          <w:rPr>
            <w:rFonts w:ascii="Calibri" w:hAnsi="Calibri" w:cs="Calibri"/>
            <w:color w:val="auto"/>
            <w:sz w:val="20"/>
            <w:szCs w:val="20"/>
            <w:u w:val="single"/>
          </w:rPr>
          <w:t>art. 137, II, da Lei n.º 14.133, de 2021</w:t>
        </w:r>
      </w:hyperlink>
      <w:r w:rsidRPr="009C5A66">
        <w:rPr>
          <w:rFonts w:ascii="Calibri" w:hAnsi="Calibri" w:cs="Calibri"/>
          <w:color w:val="auto"/>
          <w:sz w:val="20"/>
          <w:szCs w:val="20"/>
        </w:rPr>
        <w:t>) e prestar todo esclarecimento ou informação por eles solicitados;</w:t>
      </w:r>
    </w:p>
    <w:p w14:paraId="49C8506B"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C1FCAE"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1075C0E"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2634B71"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521D65"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Comunicar ao Fiscal do contrato, no prazo de 24 (vinte e quatro) horas, qualquer ocorrência anormal ou acidente que se verifique no local da execução do objeto contratual.</w:t>
      </w:r>
    </w:p>
    <w:p w14:paraId="573E8262"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Paralisar, por determinação do contratante, qualquer atividade que não esteja sendo executada de acordo com a boa técnica ou que ponha em risco a segurança de pessoas ou bens de terceiros.</w:t>
      </w:r>
    </w:p>
    <w:p w14:paraId="141CC983"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lastRenderedPageBreak/>
        <w:t>Manter durante toda a vigência do contrato, em compatibilidade com as obrigações assumidas, todas as condições exigidas para habilitação na licitação;</w:t>
      </w:r>
    </w:p>
    <w:p w14:paraId="2F6B6D40"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9C5A66">
          <w:rPr>
            <w:rFonts w:ascii="Calibri" w:hAnsi="Calibri" w:cs="Calibri"/>
            <w:color w:val="auto"/>
            <w:sz w:val="20"/>
            <w:szCs w:val="20"/>
            <w:u w:val="single"/>
          </w:rPr>
          <w:t>art. 116, da Lei n.º 14.133, de 2021</w:t>
        </w:r>
      </w:hyperlink>
      <w:r w:rsidRPr="009C5A66">
        <w:rPr>
          <w:rFonts w:ascii="Calibri" w:hAnsi="Calibri" w:cs="Calibri"/>
          <w:color w:val="auto"/>
          <w:sz w:val="20"/>
          <w:szCs w:val="20"/>
        </w:rPr>
        <w:t>);</w:t>
      </w:r>
    </w:p>
    <w:p w14:paraId="474AEEBD"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Comprovar a reserva de cargos a que se refere a cláusula acima, no prazo fixado pelo fiscal do contrato, com a indicação dos empregados que preencheram as referidas vagas (</w:t>
      </w:r>
      <w:hyperlink r:id="rId26" w:anchor="art116" w:history="1">
        <w:r w:rsidRPr="009C5A66">
          <w:rPr>
            <w:rFonts w:ascii="Calibri" w:hAnsi="Calibri" w:cs="Calibri"/>
            <w:color w:val="auto"/>
            <w:sz w:val="20"/>
            <w:szCs w:val="20"/>
            <w:u w:val="single"/>
          </w:rPr>
          <w:t>art. 116, parágrafo único, da Lei n.º 14.133, de 2021</w:t>
        </w:r>
      </w:hyperlink>
      <w:r w:rsidRPr="009C5A66">
        <w:rPr>
          <w:rFonts w:ascii="Calibri" w:hAnsi="Calibri" w:cs="Calibri"/>
          <w:color w:val="auto"/>
          <w:sz w:val="20"/>
          <w:szCs w:val="20"/>
        </w:rPr>
        <w:t>);</w:t>
      </w:r>
    </w:p>
    <w:p w14:paraId="20B5B53C"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  Guardar sigilo sobre todas as informações obtidas em decorrência do cumprimento do contrato; </w:t>
      </w:r>
    </w:p>
    <w:p w14:paraId="75F679D6"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9C5A66">
          <w:rPr>
            <w:rFonts w:ascii="Calibri" w:hAnsi="Calibri" w:cs="Calibri"/>
            <w:color w:val="auto"/>
            <w:sz w:val="20"/>
            <w:szCs w:val="20"/>
            <w:u w:val="single"/>
          </w:rPr>
          <w:t>art. 124, II, d, da Lei nº 14.133, de 2021.</w:t>
        </w:r>
      </w:hyperlink>
    </w:p>
    <w:p w14:paraId="0BAD0C0B"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Cumprir, além dos postulados legais vigentes de âmbito federal, estadual ou municipal, as normas de segurança do contratante;</w:t>
      </w:r>
    </w:p>
    <w:p w14:paraId="08B3BADF"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bookmarkStart w:id="8" w:name="_Ref118293001"/>
      <w:bookmarkEnd w:id="8"/>
      <w:r w:rsidRPr="009C5A66">
        <w:rPr>
          <w:rFonts w:ascii="Calibri" w:hAnsi="Calibri" w:cs="Calibri"/>
          <w:color w:val="auto"/>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214AB51"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Orientar e treinar seus empregados sobre os deveres previstos na Lei nº 13.709, de 14 de agosto de 2018, adotando medidas eficazes para proteção de dados pessoais a que tenha acesso por força da execução deste contrato;</w:t>
      </w:r>
    </w:p>
    <w:p w14:paraId="1DFD2602"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3A7DDA4"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Submeter previamente, por escrito, ao contratante, para análise e aprovação, quaisquer mudanças nos métodos executivos que fujam às especificações do memorial descritivo ou instrumento congênere.</w:t>
      </w:r>
    </w:p>
    <w:p w14:paraId="29EE97EC"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bookmarkStart w:id="9" w:name="_Ref118293030"/>
      <w:bookmarkEnd w:id="9"/>
      <w:r w:rsidRPr="009C5A66">
        <w:rPr>
          <w:rFonts w:ascii="Calibri" w:hAnsi="Calibri" w:cs="Calibri"/>
          <w:color w:val="auto"/>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1470D2E"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DÉCIMA– GARANTIA DE EXECUÇÃO (</w:t>
      </w:r>
      <w:hyperlink r:id="rId28" w:anchor="art92" w:history="1">
        <w:r w:rsidRPr="009C5A66">
          <w:rPr>
            <w:rFonts w:ascii="Calibri" w:hAnsi="Calibri" w:cs="Calibri"/>
            <w:b/>
            <w:bCs/>
            <w:color w:val="auto"/>
            <w:sz w:val="20"/>
            <w:szCs w:val="20"/>
            <w:u w:val="single"/>
          </w:rPr>
          <w:t>art. 92, XII</w:t>
        </w:r>
      </w:hyperlink>
      <w:r w:rsidRPr="009C5A66">
        <w:rPr>
          <w:rFonts w:ascii="Calibri" w:hAnsi="Calibri" w:cs="Calibri"/>
          <w:b/>
          <w:bCs/>
          <w:color w:val="auto"/>
          <w:sz w:val="20"/>
          <w:szCs w:val="20"/>
        </w:rPr>
        <w:t>)</w:t>
      </w:r>
    </w:p>
    <w:p w14:paraId="5DD16C62"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i/>
          <w:iCs/>
          <w:color w:val="auto"/>
          <w:sz w:val="20"/>
          <w:szCs w:val="20"/>
        </w:rPr>
        <w:t xml:space="preserve">  </w:t>
      </w:r>
      <w:r w:rsidRPr="009C5A66">
        <w:rPr>
          <w:rFonts w:ascii="Calibri" w:hAnsi="Calibri" w:cs="Calibri"/>
          <w:color w:val="auto"/>
          <w:sz w:val="20"/>
          <w:szCs w:val="20"/>
        </w:rPr>
        <w:t>Não haverá exigência de garantia contratual da execução.</w:t>
      </w:r>
    </w:p>
    <w:p w14:paraId="7AF31CB1"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DÉCIMA PRIMEIRA – INFRAÇÕES E SANÇÕES ADMINISTRATIVAS (</w:t>
      </w:r>
      <w:hyperlink r:id="rId29" w:anchor="art92" w:history="1">
        <w:r w:rsidRPr="009C5A66">
          <w:rPr>
            <w:rFonts w:ascii="Calibri" w:hAnsi="Calibri" w:cs="Calibri"/>
            <w:b/>
            <w:bCs/>
            <w:color w:val="auto"/>
            <w:sz w:val="20"/>
            <w:szCs w:val="20"/>
            <w:u w:val="single"/>
          </w:rPr>
          <w:t>art. 92, XIV</w:t>
        </w:r>
      </w:hyperlink>
      <w:r w:rsidRPr="009C5A66">
        <w:rPr>
          <w:rFonts w:ascii="Calibri" w:hAnsi="Calibri" w:cs="Calibri"/>
          <w:b/>
          <w:bCs/>
          <w:color w:val="auto"/>
          <w:sz w:val="20"/>
          <w:szCs w:val="20"/>
        </w:rPr>
        <w:t>)</w:t>
      </w:r>
    </w:p>
    <w:p w14:paraId="5BA0B6B3"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Comete infração administrativa, nos termos da </w:t>
      </w:r>
      <w:hyperlink r:id="rId30" w:history="1">
        <w:r w:rsidRPr="009C5A66">
          <w:rPr>
            <w:rFonts w:ascii="Calibri" w:hAnsi="Calibri" w:cs="Calibri"/>
            <w:color w:val="auto"/>
            <w:sz w:val="20"/>
            <w:szCs w:val="20"/>
            <w:u w:val="single"/>
          </w:rPr>
          <w:t>Lei nº 14.133, de 2021</w:t>
        </w:r>
      </w:hyperlink>
      <w:r w:rsidRPr="009C5A66">
        <w:rPr>
          <w:rFonts w:ascii="Calibri" w:hAnsi="Calibri" w:cs="Calibri"/>
          <w:color w:val="auto"/>
          <w:sz w:val="20"/>
          <w:szCs w:val="20"/>
        </w:rPr>
        <w:t>, o contratado que:</w:t>
      </w:r>
    </w:p>
    <w:p w14:paraId="3F8DC95E"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der causa à inexecução parcial do contrato;</w:t>
      </w:r>
    </w:p>
    <w:p w14:paraId="3D72FAE8"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der causa à inexecução parcial do contrato que cause grave dano à Administração ou ao funcionamento dos serviços públicos ou ao interesse coletivo;</w:t>
      </w:r>
    </w:p>
    <w:p w14:paraId="7F10755D"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lastRenderedPageBreak/>
        <w:t>der causa à inexecução total do contrato;</w:t>
      </w:r>
    </w:p>
    <w:p w14:paraId="35735DE2"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ensejar o retardamento da execução ou da entrega do objeto da contratação sem motivo justificado;</w:t>
      </w:r>
    </w:p>
    <w:p w14:paraId="25E56C90"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apresentar documentação falsa ou prestar declaração falsa durante a execução do contrato;</w:t>
      </w:r>
    </w:p>
    <w:p w14:paraId="6D829266"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praticar ato fraudulento na execução do contrato;</w:t>
      </w:r>
    </w:p>
    <w:p w14:paraId="453734D6"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comportar-se de modo inidôneo ou cometer fraude de qualquer natureza;</w:t>
      </w:r>
    </w:p>
    <w:p w14:paraId="71F2D13A" w14:textId="77777777" w:rsidR="00B77391" w:rsidRPr="009C5A66" w:rsidRDefault="00B77391" w:rsidP="00B77391">
      <w:pPr>
        <w:pStyle w:val="ParagraphStyle"/>
        <w:numPr>
          <w:ilvl w:val="2"/>
          <w:numId w:val="2"/>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praticar ato lesivo previsto no </w:t>
      </w:r>
      <w:hyperlink r:id="rId31" w:anchor="art5" w:history="1">
        <w:r w:rsidRPr="009C5A66">
          <w:rPr>
            <w:rFonts w:ascii="Calibri" w:hAnsi="Calibri" w:cs="Calibri"/>
            <w:color w:val="auto"/>
            <w:sz w:val="20"/>
            <w:szCs w:val="20"/>
            <w:u w:val="single"/>
          </w:rPr>
          <w:t>art. 5º da Lei nº 12.846, de 1º de agosto de 2013</w:t>
        </w:r>
      </w:hyperlink>
      <w:r w:rsidRPr="009C5A66">
        <w:rPr>
          <w:rFonts w:ascii="Calibri" w:hAnsi="Calibri" w:cs="Calibri"/>
          <w:color w:val="auto"/>
          <w:sz w:val="20"/>
          <w:szCs w:val="20"/>
        </w:rPr>
        <w:t>.</w:t>
      </w:r>
    </w:p>
    <w:p w14:paraId="0B5195F6"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Serão aplicadas ao contratado que incorrer nas infrações acima descritas as seguintes sanções:</w:t>
      </w:r>
    </w:p>
    <w:p w14:paraId="53F2A375" w14:textId="77777777" w:rsidR="00B77391" w:rsidRPr="009C5A66" w:rsidRDefault="00B77391" w:rsidP="00B77391">
      <w:pPr>
        <w:pStyle w:val="ParagraphStyle"/>
        <w:numPr>
          <w:ilvl w:val="0"/>
          <w:numId w:val="6"/>
        </w:numPr>
        <w:spacing w:before="120" w:after="120" w:line="276" w:lineRule="auto"/>
        <w:jc w:val="both"/>
        <w:rPr>
          <w:rFonts w:ascii="Calibri" w:hAnsi="Calibri" w:cs="Calibri"/>
          <w:color w:val="auto"/>
          <w:sz w:val="20"/>
          <w:szCs w:val="20"/>
        </w:rPr>
      </w:pPr>
      <w:r w:rsidRPr="009C5A66">
        <w:rPr>
          <w:rFonts w:ascii="Calibri" w:hAnsi="Calibri" w:cs="Calibri"/>
          <w:b/>
          <w:bCs/>
          <w:color w:val="auto"/>
          <w:sz w:val="20"/>
          <w:szCs w:val="20"/>
        </w:rPr>
        <w:t>Advertência</w:t>
      </w:r>
      <w:r w:rsidRPr="009C5A66">
        <w:rPr>
          <w:rFonts w:ascii="Calibri" w:hAnsi="Calibri" w:cs="Calibri"/>
          <w:color w:val="auto"/>
          <w:sz w:val="20"/>
          <w:szCs w:val="20"/>
        </w:rPr>
        <w:t>, quando o contratado der causa à inexecução parcial do contrato, sempre que não se justificar a imposição de penalidade mais grave (</w:t>
      </w:r>
      <w:hyperlink r:id="rId32" w:anchor="art156§2" w:history="1">
        <w:r w:rsidRPr="009C5A66">
          <w:rPr>
            <w:rFonts w:ascii="Calibri" w:hAnsi="Calibri" w:cs="Calibri"/>
            <w:color w:val="auto"/>
            <w:sz w:val="20"/>
            <w:szCs w:val="20"/>
            <w:u w:val="single"/>
          </w:rPr>
          <w:t xml:space="preserve">art. 156, §2º, da </w:t>
        </w:r>
      </w:hyperlink>
      <w:bookmarkStart w:id="10" w:name="_Hlk114504069"/>
      <w:bookmarkEnd w:id="10"/>
      <w:r w:rsidRPr="009C5A66">
        <w:rPr>
          <w:rFonts w:ascii="Calibri" w:hAnsi="Calibri" w:cs="Calibri"/>
          <w:color w:val="auto"/>
          <w:sz w:val="20"/>
          <w:szCs w:val="20"/>
        </w:rPr>
        <w:fldChar w:fldCharType="begin"/>
      </w:r>
      <w:r w:rsidRPr="009C5A66">
        <w:rPr>
          <w:rFonts w:ascii="Calibri" w:hAnsi="Calibri" w:cs="Calibri"/>
          <w:color w:val="auto"/>
          <w:sz w:val="20"/>
          <w:szCs w:val="20"/>
        </w:rPr>
        <w:instrText>HYPERLINK "http://www.planalto.gov.br/ccivil_03/_ato2019-2022/2021/lei/L14133.htm"  \l "art156§2"</w:instrText>
      </w:r>
      <w:r w:rsidRPr="009C5A66">
        <w:rPr>
          <w:rFonts w:ascii="Calibri" w:hAnsi="Calibri" w:cs="Calibri"/>
          <w:color w:val="auto"/>
          <w:sz w:val="20"/>
          <w:szCs w:val="20"/>
        </w:rPr>
      </w:r>
      <w:r w:rsidRPr="009C5A66">
        <w:rPr>
          <w:rFonts w:ascii="Calibri" w:hAnsi="Calibri" w:cs="Calibri"/>
          <w:color w:val="auto"/>
          <w:sz w:val="20"/>
          <w:szCs w:val="20"/>
        </w:rPr>
        <w:fldChar w:fldCharType="separate"/>
      </w:r>
      <w:r w:rsidRPr="009C5A66">
        <w:rPr>
          <w:rFonts w:ascii="Calibri" w:hAnsi="Calibri" w:cs="Calibri"/>
          <w:color w:val="auto"/>
          <w:sz w:val="20"/>
          <w:szCs w:val="20"/>
          <w:u w:val="single"/>
        </w:rPr>
        <w:t>Lei nº 14.133, de 2021</w:t>
      </w:r>
      <w:r w:rsidRPr="009C5A66">
        <w:rPr>
          <w:rFonts w:ascii="Calibri" w:hAnsi="Calibri" w:cs="Calibri"/>
          <w:color w:val="auto"/>
          <w:sz w:val="20"/>
          <w:szCs w:val="20"/>
        </w:rPr>
        <w:fldChar w:fldCharType="end"/>
      </w:r>
      <w:r w:rsidRPr="009C5A66">
        <w:rPr>
          <w:rFonts w:ascii="Calibri" w:hAnsi="Calibri" w:cs="Calibri"/>
          <w:color w:val="auto"/>
          <w:sz w:val="20"/>
          <w:szCs w:val="20"/>
        </w:rPr>
        <w:t>);</w:t>
      </w:r>
    </w:p>
    <w:p w14:paraId="1E7595F9" w14:textId="77777777" w:rsidR="00B77391" w:rsidRPr="009C5A66" w:rsidRDefault="00B77391" w:rsidP="00B77391">
      <w:pPr>
        <w:pStyle w:val="ParagraphStyle"/>
        <w:numPr>
          <w:ilvl w:val="0"/>
          <w:numId w:val="6"/>
        </w:numPr>
        <w:spacing w:before="120" w:after="120" w:line="276" w:lineRule="auto"/>
        <w:jc w:val="both"/>
        <w:rPr>
          <w:rFonts w:ascii="Calibri" w:hAnsi="Calibri" w:cs="Calibri"/>
          <w:color w:val="auto"/>
          <w:sz w:val="20"/>
          <w:szCs w:val="20"/>
        </w:rPr>
      </w:pPr>
      <w:r w:rsidRPr="009C5A66">
        <w:rPr>
          <w:rFonts w:ascii="Calibri" w:hAnsi="Calibri" w:cs="Calibri"/>
          <w:b/>
          <w:bCs/>
          <w:color w:val="auto"/>
          <w:sz w:val="20"/>
          <w:szCs w:val="20"/>
        </w:rPr>
        <w:t>Impedimento de licitar e contratar</w:t>
      </w:r>
      <w:r w:rsidRPr="009C5A66">
        <w:rPr>
          <w:rFonts w:ascii="Calibri" w:hAnsi="Calibri" w:cs="Calibri"/>
          <w:color w:val="auto"/>
          <w:sz w:val="20"/>
          <w:szCs w:val="20"/>
        </w:rPr>
        <w:t>, quando praticadas as condutas descritas nas alíneas “b”, “c” e “d” do subitem acima deste Contrato, sempre que não se justificar a imposição de penalidade mais grave (</w:t>
      </w:r>
      <w:hyperlink r:id="rId33" w:anchor="art156§4" w:history="1">
        <w:r w:rsidRPr="009C5A66">
          <w:rPr>
            <w:rFonts w:ascii="Calibri" w:hAnsi="Calibri" w:cs="Calibri"/>
            <w:color w:val="auto"/>
            <w:sz w:val="20"/>
            <w:szCs w:val="20"/>
            <w:u w:val="single"/>
          </w:rPr>
          <w:t>art. 156, § 4º, da Lei nº 14.133, de 2021</w:t>
        </w:r>
      </w:hyperlink>
      <w:r w:rsidRPr="009C5A66">
        <w:rPr>
          <w:rFonts w:ascii="Calibri" w:hAnsi="Calibri" w:cs="Calibri"/>
          <w:color w:val="auto"/>
          <w:sz w:val="20"/>
          <w:szCs w:val="20"/>
        </w:rPr>
        <w:t>);</w:t>
      </w:r>
    </w:p>
    <w:p w14:paraId="20073C76" w14:textId="77777777" w:rsidR="00B77391" w:rsidRPr="009C5A66" w:rsidRDefault="00B77391" w:rsidP="00B77391">
      <w:pPr>
        <w:pStyle w:val="ParagraphStyle"/>
        <w:numPr>
          <w:ilvl w:val="0"/>
          <w:numId w:val="6"/>
        </w:numPr>
        <w:spacing w:before="120" w:after="120" w:line="276" w:lineRule="auto"/>
        <w:jc w:val="both"/>
        <w:rPr>
          <w:rFonts w:ascii="Calibri" w:hAnsi="Calibri" w:cs="Calibri"/>
          <w:color w:val="auto"/>
          <w:sz w:val="20"/>
          <w:szCs w:val="20"/>
        </w:rPr>
      </w:pPr>
      <w:r w:rsidRPr="009C5A66">
        <w:rPr>
          <w:rFonts w:ascii="Calibri" w:hAnsi="Calibri" w:cs="Calibri"/>
          <w:b/>
          <w:bCs/>
          <w:color w:val="auto"/>
          <w:sz w:val="20"/>
          <w:szCs w:val="20"/>
        </w:rPr>
        <w:t>Declaração de inidoneidade para licitar e contratar</w:t>
      </w:r>
      <w:r w:rsidRPr="009C5A66">
        <w:rPr>
          <w:rFonts w:ascii="Calibri" w:hAnsi="Calibri" w:cs="Calibri"/>
          <w:color w:val="auto"/>
          <w:sz w:val="20"/>
          <w:szCs w:val="20"/>
        </w:rPr>
        <w:t>, quando praticadas as condutas descritas nas alíneas “e”, “f”, “g” e “h” do subitem acima deste Contrato, bem como nas alíneas “b”, “c” e “d”, que justifiquem a imposição de penalidade mais grave (</w:t>
      </w:r>
      <w:hyperlink r:id="rId34" w:anchor="art156§5" w:history="1">
        <w:r w:rsidRPr="009C5A66">
          <w:rPr>
            <w:rFonts w:ascii="Calibri" w:hAnsi="Calibri" w:cs="Calibri"/>
            <w:color w:val="auto"/>
            <w:sz w:val="20"/>
            <w:szCs w:val="20"/>
            <w:u w:val="single"/>
          </w:rPr>
          <w:t>art. 156, §5º, da Lei nº 14.133, de 2021</w:t>
        </w:r>
      </w:hyperlink>
      <w:r w:rsidRPr="009C5A66">
        <w:rPr>
          <w:rFonts w:ascii="Calibri" w:hAnsi="Calibri" w:cs="Calibri"/>
          <w:color w:val="auto"/>
          <w:sz w:val="20"/>
          <w:szCs w:val="20"/>
        </w:rPr>
        <w:t>).</w:t>
      </w:r>
    </w:p>
    <w:p w14:paraId="50A74DE3" w14:textId="77777777" w:rsidR="00B77391" w:rsidRPr="009C5A66" w:rsidRDefault="00B77391" w:rsidP="00B77391">
      <w:pPr>
        <w:pStyle w:val="ParagraphStyle"/>
        <w:numPr>
          <w:ilvl w:val="0"/>
          <w:numId w:val="6"/>
        </w:numPr>
        <w:spacing w:before="120" w:after="120" w:line="276" w:lineRule="auto"/>
        <w:jc w:val="both"/>
        <w:rPr>
          <w:rFonts w:ascii="Calibri" w:hAnsi="Calibri" w:cs="Calibri"/>
          <w:b/>
          <w:bCs/>
          <w:color w:val="auto"/>
          <w:sz w:val="20"/>
          <w:szCs w:val="20"/>
        </w:rPr>
      </w:pPr>
      <w:r w:rsidRPr="009C5A66">
        <w:rPr>
          <w:rFonts w:ascii="Calibri" w:hAnsi="Calibri" w:cs="Calibri"/>
          <w:b/>
          <w:bCs/>
          <w:color w:val="auto"/>
          <w:sz w:val="20"/>
          <w:szCs w:val="20"/>
        </w:rPr>
        <w:t>Multa:</w:t>
      </w:r>
    </w:p>
    <w:p w14:paraId="3D63E132" w14:textId="77777777" w:rsidR="00B77391" w:rsidRPr="009C5A66" w:rsidRDefault="00B77391" w:rsidP="00B77391">
      <w:pPr>
        <w:pStyle w:val="ParagraphStyle"/>
        <w:numPr>
          <w:ilvl w:val="1"/>
          <w:numId w:val="6"/>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BC30BF0" w14:textId="77777777" w:rsidR="00B77391" w:rsidRPr="009C5A66" w:rsidRDefault="00B77391" w:rsidP="00B77391">
      <w:pPr>
        <w:pStyle w:val="ParagraphStyle"/>
        <w:numPr>
          <w:ilvl w:val="1"/>
          <w:numId w:val="6"/>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44ADC8AF" w14:textId="77777777" w:rsidR="00B77391" w:rsidRPr="009C5A66" w:rsidRDefault="00B77391" w:rsidP="00B77391">
      <w:pPr>
        <w:pStyle w:val="ParagraphStyle"/>
        <w:numPr>
          <w:ilvl w:val="2"/>
          <w:numId w:val="6"/>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59F8BAE3" w14:textId="77777777" w:rsidR="00B77391" w:rsidRPr="009C5A66" w:rsidRDefault="00B77391" w:rsidP="00B77391">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9C5A66">
        <w:rPr>
          <w:rFonts w:ascii="Calibri" w:hAnsi="Calibri" w:cs="Calibri"/>
          <w:color w:val="auto"/>
          <w:sz w:val="20"/>
          <w:szCs w:val="20"/>
        </w:rPr>
        <w:t>Compensatória, para as infrações descritas nas alíneas “e” a “h” do subitem 11.1, de 1% (um por cento) a 3% (três por cento) do valor do Contrato.</w:t>
      </w:r>
    </w:p>
    <w:p w14:paraId="36268416" w14:textId="77777777" w:rsidR="00B77391" w:rsidRPr="009C5A66" w:rsidRDefault="00B77391" w:rsidP="00B77391">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9C5A66">
        <w:rPr>
          <w:rFonts w:ascii="Calibri" w:hAnsi="Calibri" w:cs="Calibri"/>
          <w:color w:val="auto"/>
          <w:sz w:val="20"/>
          <w:szCs w:val="20"/>
        </w:rPr>
        <w:t xml:space="preserve">Compensatória, para a inexecução total do contrato prevista na alínea “c” do subitem 11.1, de 10% (dez por cento) a 30% (trinta por cento) do valor do Contrato. </w:t>
      </w:r>
    </w:p>
    <w:p w14:paraId="7EA60FDD" w14:textId="77777777" w:rsidR="00B77391" w:rsidRPr="009C5A66" w:rsidRDefault="00B77391" w:rsidP="00B77391">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9C5A66">
        <w:rPr>
          <w:rFonts w:ascii="Calibri" w:hAnsi="Calibri" w:cs="Calibri"/>
          <w:color w:val="auto"/>
          <w:sz w:val="20"/>
          <w:szCs w:val="20"/>
        </w:rPr>
        <w:t>Para infração descrita na alínea “b” do subitem 11.1, a multa será de 10% (dez por cento) a ... 30% (trinta por cento) do valor do Contrato.</w:t>
      </w:r>
    </w:p>
    <w:p w14:paraId="43BB8340" w14:textId="77777777" w:rsidR="00B77391" w:rsidRPr="009C5A66" w:rsidRDefault="00B77391" w:rsidP="00B77391">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9C5A66">
        <w:rPr>
          <w:rFonts w:ascii="Calibri" w:hAnsi="Calibri" w:cs="Calibri"/>
          <w:color w:val="auto"/>
          <w:sz w:val="20"/>
          <w:szCs w:val="20"/>
        </w:rPr>
        <w:t>Para infrações descritas na alínea “d” do subitem 11.1, a multa será de 1% (um por cento) a 5% (cinco por cento) do valor do Contrato.</w:t>
      </w:r>
    </w:p>
    <w:p w14:paraId="0BA712BB" w14:textId="77777777" w:rsidR="00B77391" w:rsidRPr="009C5A66" w:rsidRDefault="00B77391" w:rsidP="00B77391">
      <w:pPr>
        <w:pStyle w:val="ParagraphStyle"/>
        <w:numPr>
          <w:ilvl w:val="1"/>
          <w:numId w:val="6"/>
        </w:numPr>
        <w:spacing w:before="120" w:after="120" w:line="276" w:lineRule="auto"/>
        <w:jc w:val="both"/>
        <w:rPr>
          <w:rFonts w:ascii="Calibri" w:hAnsi="Calibri" w:cs="Calibri"/>
          <w:color w:val="auto"/>
          <w:sz w:val="20"/>
          <w:szCs w:val="20"/>
          <w:shd w:val="clear" w:color="auto" w:fill="FFFF00"/>
        </w:rPr>
      </w:pPr>
      <w:r w:rsidRPr="009C5A66">
        <w:rPr>
          <w:rFonts w:ascii="Calibri" w:hAnsi="Calibri" w:cs="Calibri"/>
          <w:color w:val="auto"/>
          <w:sz w:val="20"/>
          <w:szCs w:val="20"/>
        </w:rPr>
        <w:t>Para a infração descrita na alínea “a” do subitem 11.1, a multa será de 2% (dois por cento) a 10% (dez por cento) do valor do Contrato, ressalvadas as seguintes infrações:</w:t>
      </w:r>
    </w:p>
    <w:p w14:paraId="238659AA" w14:textId="2091C4CA" w:rsidR="00B77391" w:rsidRPr="009C5A66" w:rsidRDefault="00B77391" w:rsidP="00B77391">
      <w:pPr>
        <w:pStyle w:val="ParagraphStyle"/>
        <w:spacing w:before="120" w:after="120" w:line="276" w:lineRule="auto"/>
        <w:jc w:val="both"/>
        <w:rPr>
          <w:rFonts w:ascii="Calibri" w:hAnsi="Calibri" w:cs="Calibri"/>
          <w:color w:val="auto"/>
          <w:sz w:val="20"/>
          <w:szCs w:val="20"/>
          <w:shd w:val="clear" w:color="auto" w:fill="FFFF00"/>
        </w:rPr>
      </w:pPr>
    </w:p>
    <w:p w14:paraId="742A9E67"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lastRenderedPageBreak/>
        <w:t>A aplicação das sanções previstas neste Contrato não exclui, em hipótese alguma, a obrigação de reparação integral do dano causado ao Contratante (</w:t>
      </w:r>
      <w:hyperlink r:id="rId35" w:anchor="art156§9" w:history="1">
        <w:r w:rsidRPr="009C5A66">
          <w:rPr>
            <w:rFonts w:ascii="Calibri" w:hAnsi="Calibri" w:cs="Calibri"/>
            <w:color w:val="auto"/>
            <w:sz w:val="20"/>
            <w:szCs w:val="20"/>
            <w:u w:val="single"/>
          </w:rPr>
          <w:t>art. 156, §9º, da Lei nº 14.133, de 2021</w:t>
        </w:r>
      </w:hyperlink>
      <w:r w:rsidRPr="009C5A66">
        <w:rPr>
          <w:rFonts w:ascii="Calibri" w:hAnsi="Calibri" w:cs="Calibri"/>
          <w:color w:val="auto"/>
          <w:sz w:val="20"/>
          <w:szCs w:val="20"/>
        </w:rPr>
        <w:t>)</w:t>
      </w:r>
    </w:p>
    <w:p w14:paraId="220BD8D8"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Todas as sanções previstas neste Contrato poderão ser aplicadas cumulativamente com a multa (</w:t>
      </w:r>
      <w:hyperlink r:id="rId36" w:anchor="art156§7" w:history="1">
        <w:r w:rsidRPr="009C5A66">
          <w:rPr>
            <w:rFonts w:ascii="Calibri" w:hAnsi="Calibri" w:cs="Calibri"/>
            <w:color w:val="auto"/>
            <w:sz w:val="20"/>
            <w:szCs w:val="20"/>
            <w:u w:val="single"/>
          </w:rPr>
          <w:t>art. 156, §7º, da Lei nº 14.133, de 2021</w:t>
        </w:r>
      </w:hyperlink>
      <w:r w:rsidRPr="009C5A66">
        <w:rPr>
          <w:rFonts w:ascii="Calibri" w:hAnsi="Calibri" w:cs="Calibri"/>
          <w:color w:val="auto"/>
          <w:sz w:val="20"/>
          <w:szCs w:val="20"/>
        </w:rPr>
        <w:t>).</w:t>
      </w:r>
    </w:p>
    <w:p w14:paraId="3B8AA106"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Antes da aplicação da multa será facultada a defesa do interessado no prazo de 15 (quinze) dias úteis, contado da data de sua intimação (</w:t>
      </w:r>
      <w:hyperlink r:id="rId37" w:anchor="art157" w:history="1">
        <w:r w:rsidRPr="009C5A66">
          <w:rPr>
            <w:rFonts w:ascii="Calibri" w:hAnsi="Calibri" w:cs="Calibri"/>
            <w:color w:val="auto"/>
            <w:sz w:val="20"/>
            <w:szCs w:val="20"/>
            <w:u w:val="single"/>
          </w:rPr>
          <w:t>art. 157, da Lei nº 14.133, de 2021</w:t>
        </w:r>
      </w:hyperlink>
      <w:r w:rsidRPr="009C5A66">
        <w:rPr>
          <w:rFonts w:ascii="Calibri" w:hAnsi="Calibri" w:cs="Calibri"/>
          <w:color w:val="auto"/>
          <w:sz w:val="20"/>
          <w:szCs w:val="20"/>
        </w:rPr>
        <w:t>)</w:t>
      </w:r>
    </w:p>
    <w:p w14:paraId="505032C1"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sidRPr="009C5A66">
          <w:rPr>
            <w:rFonts w:ascii="Calibri" w:hAnsi="Calibri" w:cs="Calibri"/>
            <w:color w:val="auto"/>
            <w:sz w:val="20"/>
            <w:szCs w:val="20"/>
            <w:u w:val="single"/>
          </w:rPr>
          <w:t>art. 156, §8º, da Lei nº 14.133, de 2021</w:t>
        </w:r>
      </w:hyperlink>
      <w:r w:rsidRPr="009C5A66">
        <w:rPr>
          <w:rFonts w:ascii="Calibri" w:hAnsi="Calibri" w:cs="Calibri"/>
          <w:color w:val="auto"/>
          <w:sz w:val="20"/>
          <w:szCs w:val="20"/>
        </w:rPr>
        <w:t>).</w:t>
      </w:r>
    </w:p>
    <w:p w14:paraId="2FB7EC35"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Previamente ao encaminhamento à cobrança judicial, a multa poderá ser recolhida administrativamente no prazo máximo de </w:t>
      </w:r>
      <w:r w:rsidRPr="009C5A66">
        <w:rPr>
          <w:rFonts w:ascii="Calibri" w:hAnsi="Calibri" w:cs="Calibri"/>
          <w:b/>
          <w:bCs/>
          <w:color w:val="auto"/>
          <w:sz w:val="20"/>
          <w:szCs w:val="20"/>
        </w:rPr>
        <w:t>30 (trinta) dias</w:t>
      </w:r>
      <w:r w:rsidRPr="009C5A66">
        <w:rPr>
          <w:rFonts w:ascii="Calibri" w:hAnsi="Calibri" w:cs="Calibri"/>
          <w:color w:val="auto"/>
          <w:sz w:val="20"/>
          <w:szCs w:val="20"/>
        </w:rPr>
        <w:t>, a contar da data do recebimento da comunicação enviada pela autoridade competente.</w:t>
      </w:r>
    </w:p>
    <w:p w14:paraId="3DED7BC7"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bookmarkStart w:id="11" w:name="_Hlk78351618"/>
      <w:bookmarkEnd w:id="11"/>
      <w:r w:rsidRPr="009C5A66">
        <w:rPr>
          <w:rFonts w:ascii="Calibri" w:hAnsi="Calibri" w:cs="Calibri"/>
          <w:color w:val="auto"/>
          <w:sz w:val="20"/>
          <w:szCs w:val="20"/>
        </w:rPr>
        <w:t xml:space="preserve">A aplicação das sanções realizar-se-á em processo administrativo que assegure o contraditório e a ampla defesa ao Contratado, observando-se o procedimento previsto no </w:t>
      </w:r>
      <w:r w:rsidRPr="009C5A66">
        <w:rPr>
          <w:rFonts w:ascii="Calibri" w:hAnsi="Calibri" w:cs="Calibri"/>
          <w:b/>
          <w:bCs/>
          <w:color w:val="auto"/>
          <w:sz w:val="20"/>
          <w:szCs w:val="20"/>
        </w:rPr>
        <w:t xml:space="preserve">caput </w:t>
      </w:r>
      <w:r w:rsidRPr="009C5A66">
        <w:rPr>
          <w:rFonts w:ascii="Calibri" w:hAnsi="Calibri" w:cs="Calibri"/>
          <w:color w:val="auto"/>
          <w:sz w:val="20"/>
          <w:szCs w:val="20"/>
        </w:rPr>
        <w:t xml:space="preserve">e parágrafos do </w:t>
      </w:r>
      <w:hyperlink r:id="rId39" w:anchor="art158" w:history="1">
        <w:r w:rsidRPr="009C5A66">
          <w:rPr>
            <w:rFonts w:ascii="Calibri" w:hAnsi="Calibri" w:cs="Calibri"/>
            <w:color w:val="auto"/>
            <w:sz w:val="20"/>
            <w:szCs w:val="20"/>
            <w:u w:val="single"/>
          </w:rPr>
          <w:t>art. 158 da Lei nº 14.133, de 2021</w:t>
        </w:r>
      </w:hyperlink>
      <w:r w:rsidRPr="009C5A66">
        <w:rPr>
          <w:rFonts w:ascii="Calibri" w:hAnsi="Calibri" w:cs="Calibri"/>
          <w:color w:val="auto"/>
          <w:sz w:val="20"/>
          <w:szCs w:val="20"/>
        </w:rPr>
        <w:t>, para as penalidades de impedimento de licitar e contratar e de declaração de inidoneidade para licitar ou contratar.</w:t>
      </w:r>
    </w:p>
    <w:p w14:paraId="5AB268EB"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Na aplicação das sanções serão considerados (</w:t>
      </w:r>
      <w:hyperlink r:id="rId40" w:anchor="art156§1" w:history="1">
        <w:r w:rsidRPr="009C5A66">
          <w:rPr>
            <w:rFonts w:ascii="Calibri" w:hAnsi="Calibri" w:cs="Calibri"/>
            <w:color w:val="auto"/>
            <w:sz w:val="20"/>
            <w:szCs w:val="20"/>
            <w:u w:val="single"/>
          </w:rPr>
          <w:t>art. 156, §1º, da Lei nº 14.133, de 2021</w:t>
        </w:r>
      </w:hyperlink>
      <w:r w:rsidRPr="009C5A66">
        <w:rPr>
          <w:rFonts w:ascii="Calibri" w:hAnsi="Calibri" w:cs="Calibri"/>
          <w:color w:val="auto"/>
          <w:sz w:val="20"/>
          <w:szCs w:val="20"/>
        </w:rPr>
        <w:t>):</w:t>
      </w:r>
    </w:p>
    <w:p w14:paraId="096FE13B" w14:textId="77777777" w:rsidR="00B77391" w:rsidRPr="009C5A66" w:rsidRDefault="00B77391" w:rsidP="007575C9">
      <w:pPr>
        <w:pStyle w:val="ParagraphStyle"/>
        <w:numPr>
          <w:ilvl w:val="0"/>
          <w:numId w:val="10"/>
        </w:numPr>
        <w:ind w:left="73" w:hanging="357"/>
        <w:jc w:val="both"/>
        <w:rPr>
          <w:rFonts w:ascii="Calibri" w:hAnsi="Calibri" w:cs="Calibri"/>
          <w:color w:val="auto"/>
          <w:sz w:val="20"/>
          <w:szCs w:val="20"/>
        </w:rPr>
      </w:pPr>
      <w:r w:rsidRPr="009C5A66">
        <w:rPr>
          <w:rFonts w:ascii="Calibri" w:hAnsi="Calibri" w:cs="Calibri"/>
          <w:color w:val="auto"/>
          <w:sz w:val="20"/>
          <w:szCs w:val="20"/>
        </w:rPr>
        <w:t>a natureza e a gravidade da infração cometida;</w:t>
      </w:r>
    </w:p>
    <w:p w14:paraId="24205074" w14:textId="77777777" w:rsidR="00B77391" w:rsidRPr="009C5A66" w:rsidRDefault="00B77391" w:rsidP="007575C9">
      <w:pPr>
        <w:pStyle w:val="ParagraphStyle"/>
        <w:numPr>
          <w:ilvl w:val="0"/>
          <w:numId w:val="10"/>
        </w:numPr>
        <w:ind w:left="73" w:hanging="357"/>
        <w:jc w:val="both"/>
        <w:rPr>
          <w:rFonts w:ascii="Calibri" w:hAnsi="Calibri" w:cs="Calibri"/>
          <w:color w:val="auto"/>
          <w:sz w:val="20"/>
          <w:szCs w:val="20"/>
        </w:rPr>
      </w:pPr>
      <w:r w:rsidRPr="009C5A66">
        <w:rPr>
          <w:rFonts w:ascii="Calibri" w:hAnsi="Calibri" w:cs="Calibri"/>
          <w:color w:val="auto"/>
          <w:sz w:val="20"/>
          <w:szCs w:val="20"/>
        </w:rPr>
        <w:t>as peculiaridades do caso concreto;</w:t>
      </w:r>
    </w:p>
    <w:p w14:paraId="06BB3894" w14:textId="77777777" w:rsidR="00B77391" w:rsidRPr="009C5A66" w:rsidRDefault="00B77391" w:rsidP="007575C9">
      <w:pPr>
        <w:pStyle w:val="ParagraphStyle"/>
        <w:numPr>
          <w:ilvl w:val="0"/>
          <w:numId w:val="10"/>
        </w:numPr>
        <w:ind w:left="73" w:hanging="357"/>
        <w:jc w:val="both"/>
        <w:rPr>
          <w:rFonts w:ascii="Calibri" w:hAnsi="Calibri" w:cs="Calibri"/>
          <w:color w:val="auto"/>
          <w:sz w:val="20"/>
          <w:szCs w:val="20"/>
        </w:rPr>
      </w:pPr>
      <w:r w:rsidRPr="009C5A66">
        <w:rPr>
          <w:rFonts w:ascii="Calibri" w:hAnsi="Calibri" w:cs="Calibri"/>
          <w:color w:val="auto"/>
          <w:sz w:val="20"/>
          <w:szCs w:val="20"/>
        </w:rPr>
        <w:t>as circunstâncias agravantes ou atenuantes;</w:t>
      </w:r>
    </w:p>
    <w:p w14:paraId="57762F5A" w14:textId="77777777" w:rsidR="00B77391" w:rsidRPr="009C5A66" w:rsidRDefault="00B77391" w:rsidP="007575C9">
      <w:pPr>
        <w:pStyle w:val="ParagraphStyle"/>
        <w:numPr>
          <w:ilvl w:val="0"/>
          <w:numId w:val="10"/>
        </w:numPr>
        <w:ind w:left="73" w:hanging="357"/>
        <w:jc w:val="both"/>
        <w:rPr>
          <w:rFonts w:ascii="Calibri" w:hAnsi="Calibri" w:cs="Calibri"/>
          <w:color w:val="auto"/>
          <w:sz w:val="20"/>
          <w:szCs w:val="20"/>
        </w:rPr>
      </w:pPr>
      <w:r w:rsidRPr="009C5A66">
        <w:rPr>
          <w:rFonts w:ascii="Calibri" w:hAnsi="Calibri" w:cs="Calibri"/>
          <w:color w:val="auto"/>
          <w:sz w:val="20"/>
          <w:szCs w:val="20"/>
        </w:rPr>
        <w:t>os danos que dela provierem para o Contratante;</w:t>
      </w:r>
    </w:p>
    <w:p w14:paraId="6C036244" w14:textId="77777777" w:rsidR="00B77391" w:rsidRPr="009C5A66" w:rsidRDefault="00B77391" w:rsidP="007575C9">
      <w:pPr>
        <w:pStyle w:val="ParagraphStyle"/>
        <w:numPr>
          <w:ilvl w:val="0"/>
          <w:numId w:val="10"/>
        </w:numPr>
        <w:ind w:left="73" w:hanging="357"/>
        <w:jc w:val="both"/>
        <w:rPr>
          <w:rFonts w:ascii="Calibri" w:hAnsi="Calibri" w:cs="Calibri"/>
          <w:color w:val="auto"/>
          <w:sz w:val="20"/>
          <w:szCs w:val="20"/>
        </w:rPr>
      </w:pPr>
      <w:r w:rsidRPr="009C5A66">
        <w:rPr>
          <w:rFonts w:ascii="Calibri" w:hAnsi="Calibri" w:cs="Calibri"/>
          <w:color w:val="auto"/>
          <w:sz w:val="20"/>
          <w:szCs w:val="20"/>
        </w:rPr>
        <w:t>a implantação ou o aperfeiçoamento de programa de integridade, conforme normas e orientações dos órgãos de controle.</w:t>
      </w:r>
    </w:p>
    <w:p w14:paraId="58DDAAFC"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Os atos previstos como infrações administrativas na </w:t>
      </w:r>
      <w:hyperlink r:id="rId41" w:history="1">
        <w:r w:rsidRPr="009C5A66">
          <w:rPr>
            <w:rFonts w:ascii="Calibri" w:hAnsi="Calibri" w:cs="Calibri"/>
            <w:color w:val="auto"/>
            <w:sz w:val="20"/>
            <w:szCs w:val="20"/>
            <w:u w:val="single"/>
          </w:rPr>
          <w:t>Lei nº 14.133, de 2021</w:t>
        </w:r>
      </w:hyperlink>
      <w:r w:rsidRPr="009C5A66">
        <w:rPr>
          <w:rFonts w:ascii="Calibri" w:hAnsi="Calibri" w:cs="Calibri"/>
          <w:color w:val="auto"/>
          <w:sz w:val="20"/>
          <w:szCs w:val="20"/>
        </w:rPr>
        <w:t xml:space="preserve">, ou em outras leis de licitações e contratos da Administração Pública que também sejam tipificados como atos lesivos na </w:t>
      </w:r>
      <w:hyperlink r:id="rId42" w:history="1">
        <w:r w:rsidRPr="009C5A66">
          <w:rPr>
            <w:rFonts w:ascii="Calibri" w:hAnsi="Calibri" w:cs="Calibri"/>
            <w:color w:val="auto"/>
            <w:sz w:val="20"/>
            <w:szCs w:val="20"/>
            <w:u w:val="single"/>
          </w:rPr>
          <w:t>Lei nº 12.846, de 2013</w:t>
        </w:r>
      </w:hyperlink>
      <w:r w:rsidRPr="009C5A66">
        <w:rPr>
          <w:rFonts w:ascii="Calibri" w:hAnsi="Calibri" w:cs="Calibri"/>
          <w:color w:val="auto"/>
          <w:sz w:val="20"/>
          <w:szCs w:val="20"/>
        </w:rPr>
        <w:t>, serão apurados e julgados conjuntamente, nos mesmos autos, observados o rito procedimental e autoridade competente definidos na referida Lei (</w:t>
      </w:r>
      <w:hyperlink r:id="rId43" w:history="1">
        <w:r w:rsidRPr="009C5A66">
          <w:rPr>
            <w:rFonts w:ascii="Calibri" w:hAnsi="Calibri" w:cs="Calibri"/>
            <w:color w:val="auto"/>
            <w:sz w:val="20"/>
            <w:szCs w:val="20"/>
            <w:u w:val="single"/>
          </w:rPr>
          <w:t>art. 159</w:t>
        </w:r>
      </w:hyperlink>
      <w:r w:rsidRPr="009C5A66">
        <w:rPr>
          <w:rFonts w:ascii="Calibri" w:hAnsi="Calibri" w:cs="Calibri"/>
          <w:color w:val="auto"/>
          <w:sz w:val="20"/>
          <w:szCs w:val="20"/>
        </w:rPr>
        <w:t>).</w:t>
      </w:r>
    </w:p>
    <w:p w14:paraId="4AF56F1F"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sidRPr="009C5A66">
          <w:rPr>
            <w:rFonts w:ascii="Calibri" w:hAnsi="Calibri" w:cs="Calibri"/>
            <w:color w:val="auto"/>
            <w:sz w:val="20"/>
            <w:szCs w:val="20"/>
            <w:u w:val="single"/>
          </w:rPr>
          <w:t>art. 160, da Lei nº 14.133, de 2021</w:t>
        </w:r>
      </w:hyperlink>
      <w:r w:rsidRPr="009C5A66">
        <w:rPr>
          <w:rFonts w:ascii="Calibri" w:hAnsi="Calibri" w:cs="Calibri"/>
          <w:color w:val="auto"/>
          <w:sz w:val="20"/>
          <w:szCs w:val="20"/>
        </w:rPr>
        <w:t>).</w:t>
      </w:r>
    </w:p>
    <w:p w14:paraId="44B4CF7A"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9C5A66">
        <w:rPr>
          <w:rFonts w:ascii="Calibri" w:hAnsi="Calibri" w:cs="Calibri"/>
          <w:color w:val="auto"/>
          <w:sz w:val="20"/>
          <w:szCs w:val="20"/>
        </w:rPr>
        <w:t>Ceis</w:t>
      </w:r>
      <w:proofErr w:type="spellEnd"/>
      <w:r w:rsidRPr="009C5A66">
        <w:rPr>
          <w:rFonts w:ascii="Calibri" w:hAnsi="Calibri" w:cs="Calibri"/>
          <w:color w:val="auto"/>
          <w:sz w:val="20"/>
          <w:szCs w:val="20"/>
        </w:rPr>
        <w:t>) e no Cadastro Nacional de Empresas Punidas (</w:t>
      </w:r>
      <w:proofErr w:type="spellStart"/>
      <w:r w:rsidRPr="009C5A66">
        <w:rPr>
          <w:rFonts w:ascii="Calibri" w:hAnsi="Calibri" w:cs="Calibri"/>
          <w:color w:val="auto"/>
          <w:sz w:val="20"/>
          <w:szCs w:val="20"/>
        </w:rPr>
        <w:t>Cnep</w:t>
      </w:r>
      <w:proofErr w:type="spellEnd"/>
      <w:r w:rsidRPr="009C5A66">
        <w:rPr>
          <w:rFonts w:ascii="Calibri" w:hAnsi="Calibri" w:cs="Calibri"/>
          <w:color w:val="auto"/>
          <w:sz w:val="20"/>
          <w:szCs w:val="20"/>
        </w:rPr>
        <w:t>), instituídos no âmbito do Poder Executivo Federal. (</w:t>
      </w:r>
      <w:hyperlink r:id="rId45" w:anchor="art161" w:history="1">
        <w:r w:rsidRPr="009C5A66">
          <w:rPr>
            <w:rFonts w:ascii="Calibri" w:hAnsi="Calibri" w:cs="Calibri"/>
            <w:color w:val="auto"/>
            <w:sz w:val="20"/>
            <w:szCs w:val="20"/>
            <w:u w:val="single"/>
          </w:rPr>
          <w:t>Art. 161, da Lei nº 14.133, de 2021</w:t>
        </w:r>
      </w:hyperlink>
      <w:r w:rsidRPr="009C5A66">
        <w:rPr>
          <w:rFonts w:ascii="Calibri" w:hAnsi="Calibri" w:cs="Calibri"/>
          <w:color w:val="auto"/>
          <w:sz w:val="20"/>
          <w:szCs w:val="20"/>
        </w:rPr>
        <w:t>).</w:t>
      </w:r>
    </w:p>
    <w:p w14:paraId="678865A4"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As sanções de impedimento de licitar e contratar e declaração de inidoneidade para licitar ou contratar são passíveis de reabilitação na forma do </w:t>
      </w:r>
      <w:hyperlink r:id="rId46" w:anchor="163" w:history="1">
        <w:r w:rsidRPr="009C5A66">
          <w:rPr>
            <w:rFonts w:ascii="Calibri" w:hAnsi="Calibri" w:cs="Calibri"/>
            <w:color w:val="auto"/>
            <w:sz w:val="20"/>
            <w:szCs w:val="20"/>
            <w:u w:val="single"/>
          </w:rPr>
          <w:t>art. 163 da Lei nº 14.133/21</w:t>
        </w:r>
      </w:hyperlink>
      <w:r w:rsidRPr="009C5A66">
        <w:rPr>
          <w:rFonts w:ascii="Calibri" w:hAnsi="Calibri" w:cs="Calibri"/>
          <w:color w:val="auto"/>
          <w:sz w:val="20"/>
          <w:szCs w:val="20"/>
        </w:rPr>
        <w:t>.</w:t>
      </w:r>
    </w:p>
    <w:p w14:paraId="76B03B1D"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7" w:history="1">
        <w:r w:rsidRPr="009C5A66">
          <w:rPr>
            <w:rFonts w:ascii="Calibri" w:hAnsi="Calibri" w:cs="Calibri"/>
            <w:color w:val="auto"/>
            <w:sz w:val="20"/>
            <w:szCs w:val="20"/>
            <w:u w:val="single"/>
          </w:rPr>
          <w:t>Normativa SEGES/ME nº 26, de 13 de abril de 2022</w:t>
        </w:r>
      </w:hyperlink>
      <w:r w:rsidRPr="009C5A66">
        <w:rPr>
          <w:rFonts w:ascii="Calibri" w:hAnsi="Calibri" w:cs="Calibri"/>
          <w:color w:val="auto"/>
          <w:sz w:val="20"/>
          <w:szCs w:val="20"/>
        </w:rPr>
        <w:t>.</w:t>
      </w:r>
    </w:p>
    <w:p w14:paraId="61D8AF02"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DÉCIMA SEGUNDA– DA EXTINÇÃO CONTRATUAL (</w:t>
      </w:r>
      <w:hyperlink r:id="rId48" w:anchor="art92" w:history="1">
        <w:r w:rsidRPr="009C5A66">
          <w:rPr>
            <w:rFonts w:ascii="Calibri" w:hAnsi="Calibri" w:cs="Calibri"/>
            <w:b/>
            <w:bCs/>
            <w:color w:val="auto"/>
            <w:sz w:val="20"/>
            <w:szCs w:val="20"/>
            <w:u w:val="single"/>
          </w:rPr>
          <w:t>art. 92, XIX</w:t>
        </w:r>
      </w:hyperlink>
      <w:r w:rsidRPr="009C5A66">
        <w:rPr>
          <w:rFonts w:ascii="Calibri" w:hAnsi="Calibri" w:cs="Calibri"/>
          <w:b/>
          <w:bCs/>
          <w:color w:val="auto"/>
          <w:sz w:val="20"/>
          <w:szCs w:val="20"/>
        </w:rPr>
        <w:t>)</w:t>
      </w:r>
    </w:p>
    <w:p w14:paraId="22BBBA71"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contrato será extinto quando vencido o prazo nele estipulado, independentemente de terem sido cumpridas ou não as obrigações de ambas as partes contraentes.</w:t>
      </w:r>
    </w:p>
    <w:p w14:paraId="16EC4DEE"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027664E1"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 extinção nesta hipótese ocorrerá na próxima data de aniversário do contrato, desde que haja a notificação do contratado pelo contratante nesse sentido com pelo menos 2 (dois) meses de antecedência desse dia.</w:t>
      </w:r>
    </w:p>
    <w:p w14:paraId="1308AECF"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Caso a notificação da não-continuidade do contrato de que trata este subitem ocorra com menos de 2 (dois) meses da data de aniversário, a extinção contratual ocorrerá após 2 (dois) meses da data da comunicação.</w:t>
      </w:r>
    </w:p>
    <w:p w14:paraId="4F26EEFA"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O contrato poderá ser extinto antes de cumpridas as obrigações nele estipuladas, ou antes do prazo nele fixado, por algum dos motivos previstos no </w:t>
      </w:r>
      <w:hyperlink r:id="rId49" w:anchor="art137" w:history="1">
        <w:r w:rsidRPr="009C5A66">
          <w:rPr>
            <w:rFonts w:ascii="Calibri" w:hAnsi="Calibri" w:cs="Calibri"/>
            <w:color w:val="auto"/>
            <w:sz w:val="20"/>
            <w:szCs w:val="20"/>
            <w:u w:val="single"/>
          </w:rPr>
          <w:t>artigo 137 da Lei nº 14.133/21</w:t>
        </w:r>
      </w:hyperlink>
      <w:r w:rsidRPr="009C5A66">
        <w:rPr>
          <w:rFonts w:ascii="Calibri" w:hAnsi="Calibri" w:cs="Calibri"/>
          <w:color w:val="auto"/>
          <w:sz w:val="20"/>
          <w:szCs w:val="20"/>
        </w:rPr>
        <w:t>, bem como amigavelmente, assegurados o contraditório e a ampla defesa.</w:t>
      </w:r>
    </w:p>
    <w:p w14:paraId="23AACB02"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Nesta hipótese, aplicam-se também os </w:t>
      </w:r>
      <w:hyperlink r:id="rId50" w:anchor="art138" w:history="1">
        <w:r w:rsidRPr="009C5A66">
          <w:rPr>
            <w:rFonts w:ascii="Calibri" w:hAnsi="Calibri" w:cs="Calibri"/>
            <w:color w:val="auto"/>
            <w:sz w:val="20"/>
            <w:szCs w:val="20"/>
            <w:u w:val="single"/>
          </w:rPr>
          <w:t>artigos 138 e 139 da mesma Lei</w:t>
        </w:r>
      </w:hyperlink>
      <w:r w:rsidRPr="009C5A66">
        <w:rPr>
          <w:rFonts w:ascii="Calibri" w:hAnsi="Calibri" w:cs="Calibri"/>
          <w:color w:val="auto"/>
          <w:sz w:val="20"/>
          <w:szCs w:val="20"/>
        </w:rPr>
        <w:t>.</w:t>
      </w:r>
    </w:p>
    <w:p w14:paraId="6A3ACB90"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 alteração social ou a modificação da finalidade ou da estrutura da empresa não ensejará a extinção se não restringir sua capacidade de concluir o contrato.</w:t>
      </w:r>
    </w:p>
    <w:p w14:paraId="6CA04A39" w14:textId="77777777" w:rsidR="00B77391" w:rsidRPr="009C5A66" w:rsidRDefault="00B77391" w:rsidP="007575C9">
      <w:pPr>
        <w:pStyle w:val="ParagraphStyle"/>
        <w:numPr>
          <w:ilvl w:val="3"/>
          <w:numId w:val="7"/>
        </w:numPr>
        <w:spacing w:before="120" w:after="120"/>
        <w:jc w:val="both"/>
        <w:rPr>
          <w:rFonts w:ascii="Calibri" w:hAnsi="Calibri" w:cs="Calibri"/>
          <w:color w:val="auto"/>
          <w:sz w:val="20"/>
          <w:szCs w:val="20"/>
        </w:rPr>
      </w:pPr>
      <w:r w:rsidRPr="009C5A66">
        <w:rPr>
          <w:rFonts w:ascii="Calibri" w:hAnsi="Calibri" w:cs="Calibri"/>
          <w:color w:val="auto"/>
          <w:sz w:val="20"/>
          <w:szCs w:val="20"/>
        </w:rPr>
        <w:t>Se a operação implicar mudança da pessoa jurídica contratada, deverá ser formalizado termo aditivo para alteração subjetiva.</w:t>
      </w:r>
    </w:p>
    <w:p w14:paraId="5C4C50A9"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termo de extinção, sempre que possível, será precedido:</w:t>
      </w:r>
    </w:p>
    <w:p w14:paraId="76BF4938"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Balanço dos eventos contratuais já cumpridos ou parcialmente cumpridos;</w:t>
      </w:r>
    </w:p>
    <w:p w14:paraId="2368E3C7"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Relação dos pagamentos já efetuados e ainda devidos;</w:t>
      </w:r>
    </w:p>
    <w:p w14:paraId="09F71BA5" w14:textId="77777777" w:rsidR="00B77391" w:rsidRPr="009C5A66" w:rsidRDefault="00B77391" w:rsidP="00B77391">
      <w:pPr>
        <w:pStyle w:val="ParagraphStyle"/>
        <w:numPr>
          <w:ilvl w:val="2"/>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Indenizações e multas.</w:t>
      </w:r>
    </w:p>
    <w:p w14:paraId="67EC2DF4"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 extinção do contrato não configura óbice para o reconhecimento do desequilíbrio econômico-financeiro, hipótese em que será concedida indenização por meio de termo indenizatório (</w:t>
      </w:r>
      <w:hyperlink r:id="rId51" w:anchor="art131" w:history="1">
        <w:r w:rsidRPr="009C5A66">
          <w:rPr>
            <w:rFonts w:ascii="Calibri" w:hAnsi="Calibri" w:cs="Calibri"/>
            <w:color w:val="auto"/>
            <w:sz w:val="20"/>
            <w:szCs w:val="20"/>
            <w:u w:val="single"/>
          </w:rPr>
          <w:t>art. 131, caput, da Lei n.º 14.133, de 2021</w:t>
        </w:r>
      </w:hyperlink>
      <w:r w:rsidRPr="009C5A66">
        <w:rPr>
          <w:rFonts w:ascii="Calibri" w:hAnsi="Calibri" w:cs="Calibri"/>
          <w:color w:val="auto"/>
          <w:sz w:val="20"/>
          <w:szCs w:val="20"/>
        </w:rPr>
        <w:t xml:space="preserve">). </w:t>
      </w:r>
    </w:p>
    <w:p w14:paraId="6AABDF80"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shd w:val="clear" w:color="auto" w:fill="FFFF00"/>
        </w:rPr>
      </w:pPr>
      <w:r w:rsidRPr="009C5A66">
        <w:rPr>
          <w:rFonts w:ascii="Calibri" w:hAnsi="Calibri" w:cs="Calibri"/>
          <w:color w:val="auto"/>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EAA26FC"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lastRenderedPageBreak/>
        <w:t>CLÁUSULA DÉCIMA TERCEIRA – DOTAÇÃO ORÇAMENTÁRIA (</w:t>
      </w:r>
      <w:hyperlink r:id="rId52" w:anchor="art92" w:history="1">
        <w:r w:rsidRPr="009C5A66">
          <w:rPr>
            <w:rFonts w:ascii="Calibri" w:hAnsi="Calibri" w:cs="Calibri"/>
            <w:b/>
            <w:bCs/>
            <w:color w:val="auto"/>
            <w:sz w:val="20"/>
            <w:szCs w:val="20"/>
            <w:u w:val="single"/>
          </w:rPr>
          <w:t>art. 92, VIII</w:t>
        </w:r>
      </w:hyperlink>
      <w:r w:rsidRPr="009C5A66">
        <w:rPr>
          <w:rFonts w:ascii="Calibri" w:hAnsi="Calibri" w:cs="Calibri"/>
          <w:b/>
          <w:bCs/>
          <w:color w:val="auto"/>
          <w:sz w:val="20"/>
          <w:szCs w:val="20"/>
        </w:rPr>
        <w:t>)</w:t>
      </w:r>
    </w:p>
    <w:p w14:paraId="40A68A8E"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As despesas decorrentes da presente contratação correrão à conta de recursos específicos consignados no Orçamento Anual deste exercício, na dotação abaixo discriminada:</w:t>
      </w:r>
    </w:p>
    <w:p w14:paraId="501E50D6" w14:textId="77777777" w:rsidR="00B77391" w:rsidRPr="009C5A66" w:rsidRDefault="00B77391" w:rsidP="00782CB6">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 xml:space="preserve">Gestão/Unidade: </w:t>
      </w:r>
    </w:p>
    <w:p w14:paraId="3610071F" w14:textId="77777777" w:rsidR="00B77391" w:rsidRPr="009C5A66" w:rsidRDefault="00B77391" w:rsidP="00782CB6">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 xml:space="preserve">Fonte de Recursos:  </w:t>
      </w:r>
    </w:p>
    <w:p w14:paraId="1FEE00E3" w14:textId="77777777" w:rsidR="00B77391" w:rsidRPr="009C5A66" w:rsidRDefault="00B77391" w:rsidP="00782CB6">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 xml:space="preserve">Programa de Trabalho: </w:t>
      </w:r>
    </w:p>
    <w:p w14:paraId="08A4C907" w14:textId="77777777" w:rsidR="00B77391" w:rsidRPr="009C5A66" w:rsidRDefault="00B77391" w:rsidP="00782CB6">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 xml:space="preserve">Elemento de Despesa: </w:t>
      </w:r>
    </w:p>
    <w:p w14:paraId="34C0CCBD" w14:textId="77777777" w:rsidR="00B77391" w:rsidRPr="009C5A66" w:rsidRDefault="00B77391" w:rsidP="00782CB6">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 xml:space="preserve">Plano Interno: </w:t>
      </w:r>
    </w:p>
    <w:p w14:paraId="637B352A" w14:textId="77777777" w:rsidR="00B77391" w:rsidRPr="009C5A66" w:rsidRDefault="00B77391" w:rsidP="00782CB6">
      <w:pPr>
        <w:pStyle w:val="ParagraphStyle"/>
        <w:numPr>
          <w:ilvl w:val="2"/>
          <w:numId w:val="7"/>
        </w:numPr>
        <w:jc w:val="both"/>
        <w:rPr>
          <w:rFonts w:ascii="Calibri" w:hAnsi="Calibri" w:cs="Calibri"/>
          <w:color w:val="auto"/>
          <w:sz w:val="20"/>
          <w:szCs w:val="20"/>
        </w:rPr>
      </w:pPr>
      <w:r w:rsidRPr="009C5A66">
        <w:rPr>
          <w:rFonts w:ascii="Calibri" w:hAnsi="Calibri" w:cs="Calibri"/>
          <w:color w:val="auto"/>
          <w:sz w:val="20"/>
          <w:szCs w:val="20"/>
        </w:rPr>
        <w:t>Nota de Empenho:</w:t>
      </w:r>
    </w:p>
    <w:p w14:paraId="08B3898B"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A dotação relativa aos exercícios financeiros subsequentes será indicada após aprovação da Lei Orçamentária respectiva e liberação dos créditos correspondentes, mediante apostilamento.</w:t>
      </w:r>
    </w:p>
    <w:p w14:paraId="6AB04195"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DÉCIMA QUARTA – DOS CASOS OMISSOS (</w:t>
      </w:r>
      <w:hyperlink r:id="rId53" w:anchor="art92" w:history="1">
        <w:r w:rsidRPr="009C5A66">
          <w:rPr>
            <w:rFonts w:ascii="Calibri" w:hAnsi="Calibri" w:cs="Calibri"/>
            <w:b/>
            <w:bCs/>
            <w:color w:val="auto"/>
            <w:sz w:val="20"/>
            <w:szCs w:val="20"/>
            <w:u w:val="single"/>
          </w:rPr>
          <w:t>art. 92, III</w:t>
        </w:r>
      </w:hyperlink>
      <w:r w:rsidRPr="009C5A66">
        <w:rPr>
          <w:rFonts w:ascii="Calibri" w:hAnsi="Calibri" w:cs="Calibri"/>
          <w:b/>
          <w:bCs/>
          <w:color w:val="auto"/>
          <w:sz w:val="20"/>
          <w:szCs w:val="20"/>
        </w:rPr>
        <w:t>)</w:t>
      </w:r>
    </w:p>
    <w:p w14:paraId="06D0D1CA"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Os casos omissos serão decididos pelo contratante, segundo as disposições contidas na Lei </w:t>
      </w:r>
      <w:hyperlink r:id="rId54" w:history="1">
        <w:r w:rsidRPr="009C5A66">
          <w:rPr>
            <w:rFonts w:ascii="Calibri" w:hAnsi="Calibri" w:cs="Calibri"/>
            <w:color w:val="auto"/>
            <w:sz w:val="20"/>
            <w:szCs w:val="20"/>
            <w:u w:val="single"/>
          </w:rPr>
          <w:t>nº 14.133, de 2021</w:t>
        </w:r>
      </w:hyperlink>
      <w:r w:rsidRPr="009C5A66">
        <w:rPr>
          <w:rFonts w:ascii="Calibri" w:hAnsi="Calibri" w:cs="Calibri"/>
          <w:color w:val="auto"/>
          <w:sz w:val="20"/>
          <w:szCs w:val="20"/>
        </w:rPr>
        <w:t xml:space="preserve">, e demais normas federais aplicáveis e, subsidiariamente, segundo as disposições contidas na </w:t>
      </w:r>
      <w:hyperlink r:id="rId55" w:history="1">
        <w:r w:rsidRPr="009C5A66">
          <w:rPr>
            <w:rFonts w:ascii="Calibri" w:hAnsi="Calibri" w:cs="Calibri"/>
            <w:color w:val="auto"/>
            <w:sz w:val="20"/>
            <w:szCs w:val="20"/>
            <w:u w:val="single"/>
          </w:rPr>
          <w:t>Lei nº 8.078, de 1990 – Código de Defesa do Consumidor</w:t>
        </w:r>
      </w:hyperlink>
      <w:r w:rsidRPr="009C5A66">
        <w:rPr>
          <w:rFonts w:ascii="Calibri" w:hAnsi="Calibri" w:cs="Calibri"/>
          <w:color w:val="auto"/>
          <w:sz w:val="20"/>
          <w:szCs w:val="20"/>
        </w:rPr>
        <w:t xml:space="preserve"> – e normas e princípios gerais dos contratos.</w:t>
      </w:r>
    </w:p>
    <w:p w14:paraId="140CF200"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DÉCIMA QUINTA – ALTERAÇÕES</w:t>
      </w:r>
    </w:p>
    <w:p w14:paraId="4FACA5A4"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Eventuais alterações contratuais reger-se-ão pela disciplina dos </w:t>
      </w:r>
      <w:hyperlink r:id="rId56" w:anchor="art124" w:history="1">
        <w:proofErr w:type="spellStart"/>
        <w:r w:rsidRPr="009C5A66">
          <w:rPr>
            <w:rFonts w:ascii="Calibri" w:hAnsi="Calibri" w:cs="Calibri"/>
            <w:color w:val="auto"/>
            <w:sz w:val="20"/>
            <w:szCs w:val="20"/>
            <w:u w:val="single"/>
          </w:rPr>
          <w:t>arts</w:t>
        </w:r>
        <w:proofErr w:type="spellEnd"/>
        <w:r w:rsidRPr="009C5A66">
          <w:rPr>
            <w:rFonts w:ascii="Calibri" w:hAnsi="Calibri" w:cs="Calibri"/>
            <w:color w:val="auto"/>
            <w:sz w:val="20"/>
            <w:szCs w:val="20"/>
            <w:u w:val="single"/>
          </w:rPr>
          <w:t>. 124 e seguintes da Lei nº 14.133, de 2021</w:t>
        </w:r>
      </w:hyperlink>
      <w:r w:rsidRPr="009C5A66">
        <w:rPr>
          <w:rFonts w:ascii="Calibri" w:hAnsi="Calibri" w:cs="Calibri"/>
          <w:color w:val="auto"/>
          <w:sz w:val="20"/>
          <w:szCs w:val="20"/>
        </w:rPr>
        <w:t>.</w:t>
      </w:r>
    </w:p>
    <w:p w14:paraId="2D5B74E6"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O contratado é obrigado a aceitar, nas mesmas condições contratuais, os acréscimos ou supressões que se fizerem necessários, até o limite de 25% (vinte e cinco por cento) do valor inicial atualizado do contrato.</w:t>
      </w:r>
    </w:p>
    <w:p w14:paraId="28A059BF"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shd w:val="clear" w:color="auto" w:fill="FFFF00"/>
        </w:rPr>
      </w:pPr>
      <w:r w:rsidRPr="009C5A66">
        <w:rPr>
          <w:rFonts w:ascii="Calibri" w:hAnsi="Calibri" w:cs="Calibri"/>
          <w:color w:val="auto"/>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2A9FC516"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Registros que não caracterizam alteração do contrato podem ser realizados por simples apostila, dispensada a celebração de termo aditivo, na forma do </w:t>
      </w:r>
      <w:hyperlink r:id="rId57" w:anchor="art136" w:history="1">
        <w:r w:rsidRPr="009C5A66">
          <w:rPr>
            <w:rFonts w:ascii="Calibri" w:hAnsi="Calibri" w:cs="Calibri"/>
            <w:color w:val="auto"/>
            <w:sz w:val="20"/>
            <w:szCs w:val="20"/>
            <w:u w:val="single"/>
          </w:rPr>
          <w:t>art. 136 da Lei nº 14.133, de 2021</w:t>
        </w:r>
      </w:hyperlink>
      <w:r w:rsidRPr="009C5A66">
        <w:rPr>
          <w:rFonts w:ascii="Calibri" w:hAnsi="Calibri" w:cs="Calibri"/>
          <w:color w:val="auto"/>
          <w:sz w:val="20"/>
          <w:szCs w:val="20"/>
        </w:rPr>
        <w:t>.</w:t>
      </w:r>
    </w:p>
    <w:p w14:paraId="4E58A885"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DÉCIMA SEXTA – PUBLICAÇÃO</w:t>
      </w:r>
    </w:p>
    <w:p w14:paraId="3A45D3C1"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Incumbirá ao contratante divulgar o presente instrumento no Portal Nacional de Contratações Públicas (PNCP), na forma prevista no </w:t>
      </w:r>
      <w:hyperlink r:id="rId58" w:anchor="art94" w:history="1">
        <w:r w:rsidRPr="009C5A66">
          <w:rPr>
            <w:rFonts w:ascii="Calibri" w:hAnsi="Calibri" w:cs="Calibri"/>
            <w:color w:val="auto"/>
            <w:sz w:val="20"/>
            <w:szCs w:val="20"/>
            <w:u w:val="single"/>
          </w:rPr>
          <w:t>art. 94 da Lei 14.133, de 2021</w:t>
        </w:r>
      </w:hyperlink>
      <w:r w:rsidRPr="009C5A66">
        <w:rPr>
          <w:rFonts w:ascii="Calibri" w:hAnsi="Calibri" w:cs="Calibri"/>
          <w:color w:val="auto"/>
          <w:sz w:val="20"/>
          <w:szCs w:val="20"/>
        </w:rPr>
        <w:t xml:space="preserve">, bem como no respectivo sítio oficial na Internet, em atenção ao art. 91, </w:t>
      </w:r>
      <w:r w:rsidRPr="009C5A66">
        <w:rPr>
          <w:rFonts w:ascii="Calibri" w:hAnsi="Calibri" w:cs="Calibri"/>
          <w:i/>
          <w:iCs/>
          <w:color w:val="auto"/>
          <w:sz w:val="20"/>
          <w:szCs w:val="20"/>
        </w:rPr>
        <w:t>caput,</w:t>
      </w:r>
      <w:r w:rsidRPr="009C5A66">
        <w:rPr>
          <w:rFonts w:ascii="Calibri" w:hAnsi="Calibri" w:cs="Calibri"/>
          <w:color w:val="auto"/>
          <w:sz w:val="20"/>
          <w:szCs w:val="20"/>
        </w:rPr>
        <w:t xml:space="preserve"> da Lei n.º 14.133, de 2021, e ao </w:t>
      </w:r>
      <w:hyperlink r:id="rId59" w:anchor="art8§2" w:history="1">
        <w:r w:rsidRPr="009C5A66">
          <w:rPr>
            <w:rFonts w:ascii="Calibri" w:hAnsi="Calibri" w:cs="Calibri"/>
            <w:color w:val="auto"/>
            <w:sz w:val="20"/>
            <w:szCs w:val="20"/>
            <w:u w:val="single"/>
          </w:rPr>
          <w:t>art. 8º, §2º, da Lei n. 12.527, de 2011</w:t>
        </w:r>
      </w:hyperlink>
      <w:r w:rsidRPr="009C5A66">
        <w:rPr>
          <w:rFonts w:ascii="Calibri" w:hAnsi="Calibri" w:cs="Calibri"/>
          <w:color w:val="auto"/>
          <w:sz w:val="20"/>
          <w:szCs w:val="20"/>
        </w:rPr>
        <w:t xml:space="preserve">, c/c </w:t>
      </w:r>
      <w:hyperlink r:id="rId60" w:anchor="art7§3" w:history="1">
        <w:r w:rsidRPr="009C5A66">
          <w:rPr>
            <w:rFonts w:ascii="Calibri" w:hAnsi="Calibri" w:cs="Calibri"/>
            <w:color w:val="auto"/>
            <w:sz w:val="20"/>
            <w:szCs w:val="20"/>
            <w:u w:val="single"/>
          </w:rPr>
          <w:t>art. 7º, §3º, inciso V, do Decreto n. 7.724, de 2012</w:t>
        </w:r>
      </w:hyperlink>
      <w:r w:rsidRPr="009C5A66">
        <w:rPr>
          <w:rFonts w:ascii="Calibri" w:hAnsi="Calibri" w:cs="Calibri"/>
          <w:color w:val="auto"/>
          <w:sz w:val="20"/>
          <w:szCs w:val="20"/>
        </w:rPr>
        <w:t>.</w:t>
      </w:r>
    </w:p>
    <w:p w14:paraId="23D959FF" w14:textId="77777777" w:rsidR="00B77391" w:rsidRPr="009C5A66" w:rsidRDefault="00B77391" w:rsidP="00B77391">
      <w:pPr>
        <w:pStyle w:val="ParagraphStyle"/>
        <w:keepNext/>
        <w:keepLines/>
        <w:numPr>
          <w:ilvl w:val="0"/>
          <w:numId w:val="7"/>
        </w:numPr>
        <w:tabs>
          <w:tab w:val="left" w:pos="570"/>
        </w:tabs>
        <w:spacing w:before="240"/>
        <w:jc w:val="both"/>
        <w:outlineLvl w:val="0"/>
        <w:rPr>
          <w:rFonts w:ascii="Calibri" w:hAnsi="Calibri" w:cs="Calibri"/>
          <w:b/>
          <w:bCs/>
          <w:color w:val="auto"/>
          <w:sz w:val="20"/>
          <w:szCs w:val="20"/>
        </w:rPr>
      </w:pPr>
      <w:r w:rsidRPr="009C5A66">
        <w:rPr>
          <w:rFonts w:ascii="Calibri" w:hAnsi="Calibri" w:cs="Calibri"/>
          <w:b/>
          <w:bCs/>
          <w:color w:val="auto"/>
          <w:sz w:val="20"/>
          <w:szCs w:val="20"/>
        </w:rPr>
        <w:t>CLÁUSULA DÉCIMA SÉTIMA– FORO (</w:t>
      </w:r>
      <w:hyperlink r:id="rId61" w:anchor="art92§1" w:history="1">
        <w:r w:rsidRPr="009C5A66">
          <w:rPr>
            <w:rFonts w:ascii="Calibri" w:hAnsi="Calibri" w:cs="Calibri"/>
            <w:b/>
            <w:bCs/>
            <w:color w:val="auto"/>
            <w:sz w:val="20"/>
            <w:szCs w:val="20"/>
            <w:u w:val="single"/>
          </w:rPr>
          <w:t>art. 92, §1º</w:t>
        </w:r>
      </w:hyperlink>
      <w:r w:rsidRPr="009C5A66">
        <w:rPr>
          <w:rFonts w:ascii="Calibri" w:hAnsi="Calibri" w:cs="Calibri"/>
          <w:b/>
          <w:bCs/>
          <w:color w:val="auto"/>
          <w:sz w:val="20"/>
          <w:szCs w:val="20"/>
        </w:rPr>
        <w:t>)</w:t>
      </w:r>
    </w:p>
    <w:p w14:paraId="645E5F08" w14:textId="77777777" w:rsidR="00B77391" w:rsidRPr="009C5A66" w:rsidRDefault="00B77391" w:rsidP="00B77391">
      <w:pPr>
        <w:pStyle w:val="ParagraphStyle"/>
        <w:numPr>
          <w:ilvl w:val="1"/>
          <w:numId w:val="7"/>
        </w:numPr>
        <w:spacing w:before="120" w:after="120" w:line="276" w:lineRule="auto"/>
        <w:jc w:val="both"/>
        <w:rPr>
          <w:rFonts w:ascii="Calibri" w:hAnsi="Calibri" w:cs="Calibri"/>
          <w:color w:val="auto"/>
          <w:sz w:val="20"/>
          <w:szCs w:val="20"/>
        </w:rPr>
      </w:pPr>
      <w:r w:rsidRPr="009C5A66">
        <w:rPr>
          <w:rFonts w:ascii="Calibri" w:hAnsi="Calibri" w:cs="Calibri"/>
          <w:color w:val="auto"/>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sidRPr="009C5A66">
          <w:rPr>
            <w:rFonts w:ascii="Calibri" w:hAnsi="Calibri" w:cs="Calibri"/>
            <w:color w:val="auto"/>
            <w:sz w:val="20"/>
            <w:szCs w:val="20"/>
            <w:u w:val="single"/>
          </w:rPr>
          <w:t>art. 92, §1º, da Lei nº 14.133/21</w:t>
        </w:r>
      </w:hyperlink>
      <w:r w:rsidRPr="009C5A66">
        <w:rPr>
          <w:rFonts w:ascii="Calibri" w:hAnsi="Calibri" w:cs="Calibri"/>
          <w:color w:val="auto"/>
          <w:sz w:val="20"/>
          <w:szCs w:val="20"/>
        </w:rPr>
        <w:t>.</w:t>
      </w:r>
    </w:p>
    <w:p w14:paraId="1370961E" w14:textId="77777777" w:rsidR="00B77391" w:rsidRPr="009C5A66" w:rsidRDefault="00B77391" w:rsidP="00B77391">
      <w:pPr>
        <w:pStyle w:val="ParagraphStyle"/>
        <w:spacing w:line="360" w:lineRule="auto"/>
        <w:ind w:firstLine="570"/>
        <w:jc w:val="both"/>
        <w:rPr>
          <w:rFonts w:ascii="Calibri" w:hAnsi="Calibri" w:cs="Calibri"/>
          <w:color w:val="auto"/>
          <w:sz w:val="20"/>
          <w:szCs w:val="20"/>
        </w:rPr>
      </w:pPr>
    </w:p>
    <w:p w14:paraId="613BB910" w14:textId="77777777" w:rsidR="00B77391" w:rsidRPr="009C5A66" w:rsidRDefault="00B77391" w:rsidP="00B77391">
      <w:pPr>
        <w:pStyle w:val="ParagraphStyle"/>
        <w:spacing w:line="360" w:lineRule="auto"/>
        <w:ind w:firstLine="570"/>
        <w:jc w:val="both"/>
        <w:rPr>
          <w:rFonts w:ascii="Calibri" w:hAnsi="Calibri" w:cs="Calibri"/>
          <w:color w:val="auto"/>
          <w:sz w:val="20"/>
          <w:szCs w:val="20"/>
        </w:rPr>
      </w:pPr>
      <w:r w:rsidRPr="009C5A66">
        <w:rPr>
          <w:rFonts w:ascii="Calibri" w:hAnsi="Calibri" w:cs="Calibri"/>
          <w:color w:val="auto"/>
          <w:sz w:val="20"/>
          <w:szCs w:val="20"/>
        </w:rPr>
        <w:t xml:space="preserve">Ibaiti, </w:t>
      </w:r>
      <w:proofErr w:type="spellStart"/>
      <w:r w:rsidRPr="009C5A66">
        <w:rPr>
          <w:rFonts w:ascii="Calibri" w:hAnsi="Calibri" w:cs="Calibri"/>
          <w:color w:val="auto"/>
          <w:sz w:val="20"/>
          <w:szCs w:val="20"/>
        </w:rPr>
        <w:t>xx</w:t>
      </w:r>
      <w:proofErr w:type="spellEnd"/>
      <w:r w:rsidRPr="009C5A66">
        <w:rPr>
          <w:rFonts w:ascii="Calibri" w:hAnsi="Calibri" w:cs="Calibri"/>
          <w:color w:val="auto"/>
          <w:sz w:val="20"/>
          <w:szCs w:val="20"/>
        </w:rPr>
        <w:t xml:space="preserve">  de </w:t>
      </w:r>
      <w:proofErr w:type="spellStart"/>
      <w:r w:rsidRPr="009C5A66">
        <w:rPr>
          <w:rFonts w:ascii="Calibri" w:hAnsi="Calibri" w:cs="Calibri"/>
          <w:color w:val="auto"/>
          <w:sz w:val="20"/>
          <w:szCs w:val="20"/>
        </w:rPr>
        <w:t>xxxx</w:t>
      </w:r>
      <w:proofErr w:type="spellEnd"/>
      <w:r w:rsidRPr="009C5A66">
        <w:rPr>
          <w:rFonts w:ascii="Calibri" w:hAnsi="Calibri" w:cs="Calibri"/>
          <w:color w:val="auto"/>
          <w:sz w:val="20"/>
          <w:szCs w:val="20"/>
        </w:rPr>
        <w:t xml:space="preserve"> de 2025.</w:t>
      </w:r>
    </w:p>
    <w:p w14:paraId="2E70E391" w14:textId="77777777" w:rsidR="00B77391" w:rsidRPr="009C5A66" w:rsidRDefault="00B77391" w:rsidP="00B77391">
      <w:pPr>
        <w:pStyle w:val="ParagraphStyle"/>
        <w:spacing w:line="360" w:lineRule="auto"/>
        <w:ind w:firstLine="570"/>
        <w:jc w:val="both"/>
        <w:rPr>
          <w:rFonts w:ascii="Calibri" w:hAnsi="Calibri" w:cs="Calibri"/>
          <w:color w:val="auto"/>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538"/>
        <w:gridCol w:w="4526"/>
      </w:tblGrid>
      <w:tr w:rsidR="009C5A66" w:rsidRPr="009C5A66" w14:paraId="525DA05C" w14:textId="77777777">
        <w:trPr>
          <w:jc w:val="center"/>
        </w:trPr>
        <w:tc>
          <w:tcPr>
            <w:tcW w:w="5250" w:type="dxa"/>
            <w:tcBorders>
              <w:top w:val="nil"/>
              <w:left w:val="nil"/>
              <w:bottom w:val="nil"/>
              <w:right w:val="nil"/>
            </w:tcBorders>
            <w:vAlign w:val="bottom"/>
          </w:tcPr>
          <w:p w14:paraId="3BD704FF"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t>Prefeito Municipal</w:t>
            </w:r>
          </w:p>
          <w:p w14:paraId="42E783E0"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lastRenderedPageBreak/>
              <w:t>CONTRATANTE</w:t>
            </w:r>
          </w:p>
        </w:tc>
        <w:tc>
          <w:tcPr>
            <w:tcW w:w="5235" w:type="dxa"/>
            <w:tcBorders>
              <w:top w:val="nil"/>
              <w:left w:val="nil"/>
              <w:bottom w:val="nil"/>
              <w:right w:val="nil"/>
            </w:tcBorders>
            <w:vAlign w:val="bottom"/>
          </w:tcPr>
          <w:p w14:paraId="46BB0F07"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lastRenderedPageBreak/>
              <w:t>Empresa</w:t>
            </w:r>
          </w:p>
          <w:p w14:paraId="113C538A" w14:textId="77777777" w:rsidR="00B77391" w:rsidRPr="009C5A66" w:rsidRDefault="00B77391">
            <w:pPr>
              <w:pStyle w:val="ParagraphStyle"/>
              <w:jc w:val="center"/>
              <w:rPr>
                <w:rFonts w:ascii="Calibri" w:hAnsi="Calibri" w:cs="Calibri"/>
                <w:color w:val="auto"/>
                <w:sz w:val="20"/>
                <w:szCs w:val="20"/>
              </w:rPr>
            </w:pPr>
            <w:r w:rsidRPr="009C5A66">
              <w:rPr>
                <w:rFonts w:ascii="Calibri" w:hAnsi="Calibri" w:cs="Calibri"/>
                <w:color w:val="auto"/>
                <w:sz w:val="20"/>
                <w:szCs w:val="20"/>
              </w:rPr>
              <w:lastRenderedPageBreak/>
              <w:t>CONTRATADA</w:t>
            </w:r>
          </w:p>
        </w:tc>
      </w:tr>
      <w:tr w:rsidR="009C5A66" w:rsidRPr="009C5A66" w14:paraId="14B51AB4" w14:textId="77777777">
        <w:trPr>
          <w:jc w:val="center"/>
        </w:trPr>
        <w:tc>
          <w:tcPr>
            <w:tcW w:w="10485" w:type="dxa"/>
            <w:gridSpan w:val="2"/>
            <w:tcBorders>
              <w:top w:val="nil"/>
              <w:left w:val="nil"/>
              <w:bottom w:val="nil"/>
              <w:right w:val="nil"/>
            </w:tcBorders>
            <w:vAlign w:val="bottom"/>
          </w:tcPr>
          <w:p w14:paraId="6CDDD158" w14:textId="77777777" w:rsidR="00B77391" w:rsidRPr="009C5A66" w:rsidRDefault="00B77391">
            <w:pPr>
              <w:pStyle w:val="ParagraphStyle"/>
              <w:jc w:val="center"/>
              <w:rPr>
                <w:rFonts w:ascii="Calibri" w:hAnsi="Calibri" w:cs="Calibri"/>
                <w:color w:val="auto"/>
                <w:sz w:val="20"/>
                <w:szCs w:val="20"/>
              </w:rPr>
            </w:pPr>
          </w:p>
        </w:tc>
      </w:tr>
      <w:tr w:rsidR="009C5A66" w:rsidRPr="009C5A66" w14:paraId="167B46C4" w14:textId="77777777">
        <w:trPr>
          <w:jc w:val="center"/>
        </w:trPr>
        <w:tc>
          <w:tcPr>
            <w:tcW w:w="5250" w:type="dxa"/>
            <w:tcBorders>
              <w:top w:val="nil"/>
              <w:left w:val="nil"/>
              <w:bottom w:val="nil"/>
              <w:right w:val="nil"/>
            </w:tcBorders>
            <w:vAlign w:val="bottom"/>
          </w:tcPr>
          <w:p w14:paraId="02CE1714" w14:textId="77777777" w:rsidR="00B77391" w:rsidRPr="009C5A66" w:rsidRDefault="00B77391">
            <w:pPr>
              <w:pStyle w:val="ParagraphStyle"/>
              <w:rPr>
                <w:rFonts w:ascii="Calibri" w:hAnsi="Calibri" w:cs="Calibri"/>
                <w:color w:val="auto"/>
                <w:sz w:val="20"/>
                <w:szCs w:val="20"/>
              </w:rPr>
            </w:pPr>
            <w:r w:rsidRPr="009C5A66">
              <w:rPr>
                <w:rFonts w:ascii="Calibri" w:hAnsi="Calibri" w:cs="Calibri"/>
                <w:color w:val="auto"/>
                <w:sz w:val="20"/>
                <w:szCs w:val="20"/>
              </w:rPr>
              <w:t>TESTEMUNHAS:</w:t>
            </w:r>
          </w:p>
          <w:p w14:paraId="375809C5" w14:textId="77777777" w:rsidR="00B77391" w:rsidRPr="009C5A66" w:rsidRDefault="00B77391">
            <w:pPr>
              <w:pStyle w:val="ParagraphStyle"/>
              <w:rPr>
                <w:rFonts w:ascii="Calibri" w:hAnsi="Calibri" w:cs="Calibri"/>
                <w:color w:val="auto"/>
                <w:sz w:val="20"/>
                <w:szCs w:val="20"/>
              </w:rPr>
            </w:pPr>
          </w:p>
          <w:p w14:paraId="6E4AC7D9" w14:textId="77777777" w:rsidR="00B77391" w:rsidRPr="009C5A66" w:rsidRDefault="00B77391">
            <w:pPr>
              <w:pStyle w:val="ParagraphStyle"/>
              <w:rPr>
                <w:rFonts w:ascii="Calibri" w:hAnsi="Calibri" w:cs="Calibri"/>
                <w:color w:val="auto"/>
                <w:sz w:val="20"/>
                <w:szCs w:val="20"/>
              </w:rPr>
            </w:pPr>
          </w:p>
          <w:p w14:paraId="45E1CDDD" w14:textId="77777777" w:rsidR="00B77391" w:rsidRPr="009C5A66" w:rsidRDefault="00B77391">
            <w:pPr>
              <w:pStyle w:val="ParagraphStyle"/>
              <w:rPr>
                <w:rFonts w:ascii="Calibri" w:hAnsi="Calibri" w:cs="Calibri"/>
                <w:color w:val="auto"/>
                <w:sz w:val="20"/>
                <w:szCs w:val="20"/>
              </w:rPr>
            </w:pPr>
            <w:r w:rsidRPr="009C5A66">
              <w:rPr>
                <w:rFonts w:ascii="Calibri" w:hAnsi="Calibri" w:cs="Calibri"/>
                <w:color w:val="auto"/>
                <w:sz w:val="20"/>
                <w:szCs w:val="20"/>
              </w:rPr>
              <w:t>1)__________________________________</w:t>
            </w:r>
          </w:p>
        </w:tc>
        <w:tc>
          <w:tcPr>
            <w:tcW w:w="5235" w:type="dxa"/>
            <w:tcBorders>
              <w:top w:val="nil"/>
              <w:left w:val="nil"/>
              <w:bottom w:val="nil"/>
              <w:right w:val="nil"/>
            </w:tcBorders>
            <w:vAlign w:val="bottom"/>
          </w:tcPr>
          <w:p w14:paraId="02A35ED9" w14:textId="77777777" w:rsidR="00B77391" w:rsidRPr="009C5A66" w:rsidRDefault="00B77391">
            <w:pPr>
              <w:pStyle w:val="ParagraphStyle"/>
              <w:rPr>
                <w:rFonts w:ascii="Calibri" w:hAnsi="Calibri" w:cs="Calibri"/>
                <w:color w:val="auto"/>
                <w:sz w:val="20"/>
                <w:szCs w:val="20"/>
              </w:rPr>
            </w:pPr>
          </w:p>
          <w:p w14:paraId="507A49DA" w14:textId="77777777" w:rsidR="00B77391" w:rsidRPr="009C5A66" w:rsidRDefault="00B77391">
            <w:pPr>
              <w:pStyle w:val="ParagraphStyle"/>
              <w:rPr>
                <w:rFonts w:ascii="Calibri" w:hAnsi="Calibri" w:cs="Calibri"/>
                <w:color w:val="auto"/>
                <w:sz w:val="20"/>
                <w:szCs w:val="20"/>
              </w:rPr>
            </w:pPr>
          </w:p>
          <w:p w14:paraId="2C6316C1" w14:textId="77777777" w:rsidR="00B77391" w:rsidRPr="009C5A66" w:rsidRDefault="00B77391">
            <w:pPr>
              <w:pStyle w:val="ParagraphStyle"/>
              <w:rPr>
                <w:rFonts w:ascii="Calibri" w:hAnsi="Calibri" w:cs="Calibri"/>
                <w:color w:val="auto"/>
                <w:sz w:val="20"/>
                <w:szCs w:val="20"/>
              </w:rPr>
            </w:pPr>
          </w:p>
          <w:p w14:paraId="706CBC28" w14:textId="77777777" w:rsidR="00B77391" w:rsidRPr="009C5A66" w:rsidRDefault="00B77391">
            <w:pPr>
              <w:pStyle w:val="ParagraphStyle"/>
              <w:rPr>
                <w:rFonts w:ascii="Calibri" w:hAnsi="Calibri" w:cs="Calibri"/>
                <w:color w:val="auto"/>
                <w:sz w:val="20"/>
                <w:szCs w:val="20"/>
              </w:rPr>
            </w:pPr>
            <w:r w:rsidRPr="009C5A66">
              <w:rPr>
                <w:rFonts w:ascii="Calibri" w:hAnsi="Calibri" w:cs="Calibri"/>
                <w:color w:val="auto"/>
                <w:sz w:val="20"/>
                <w:szCs w:val="20"/>
              </w:rPr>
              <w:t>2)__________________________________</w:t>
            </w:r>
          </w:p>
        </w:tc>
      </w:tr>
    </w:tbl>
    <w:p w14:paraId="125686FA" w14:textId="77777777" w:rsidR="00B77391" w:rsidRPr="009C5A66" w:rsidRDefault="00B77391" w:rsidP="00782CB6">
      <w:pPr>
        <w:pStyle w:val="ParagraphStyle"/>
        <w:rPr>
          <w:rFonts w:ascii="Calibri" w:hAnsi="Calibri" w:cs="Calibri"/>
          <w:color w:val="auto"/>
          <w:sz w:val="20"/>
          <w:szCs w:val="20"/>
        </w:rPr>
      </w:pPr>
    </w:p>
    <w:sectPr w:rsidR="00B77391" w:rsidRPr="009C5A66" w:rsidSect="00C76468">
      <w:headerReference w:type="default" r:id="rId63"/>
      <w:footerReference w:type="default" r:id="rId64"/>
      <w:pgSz w:w="11899" w:h="16841"/>
      <w:pgMar w:top="2268" w:right="1134"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AF" w14:textId="77777777" w:rsidR="0073077C" w:rsidRDefault="0073077C" w:rsidP="00483FB6">
      <w:pPr>
        <w:spacing w:after="0" w:line="240" w:lineRule="auto"/>
      </w:pPr>
      <w:r>
        <w:separator/>
      </w:r>
    </w:p>
  </w:endnote>
  <w:endnote w:type="continuationSeparator" w:id="0">
    <w:p w14:paraId="7B281C3E" w14:textId="77777777" w:rsidR="0073077C" w:rsidRDefault="0073077C" w:rsidP="0048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6EBBE" w14:textId="6A36E885" w:rsidR="00A7759B" w:rsidRDefault="00A7759B" w:rsidP="00A7759B">
    <w:pPr>
      <w:pStyle w:val="Rodap"/>
      <w:jc w:val="center"/>
    </w:pPr>
    <w:r>
      <w:rPr>
        <w:rFonts w:eastAsia="Calibri"/>
        <w:b/>
        <w:sz w:val="18"/>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63ED" w14:textId="77777777" w:rsidR="0073077C" w:rsidRDefault="0073077C" w:rsidP="00483FB6">
      <w:pPr>
        <w:spacing w:after="0" w:line="240" w:lineRule="auto"/>
      </w:pPr>
      <w:r>
        <w:separator/>
      </w:r>
    </w:p>
  </w:footnote>
  <w:footnote w:type="continuationSeparator" w:id="0">
    <w:p w14:paraId="2B55279D" w14:textId="77777777" w:rsidR="0073077C" w:rsidRDefault="0073077C" w:rsidP="0048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1557"/>
      <w:gridCol w:w="7507"/>
    </w:tblGrid>
    <w:tr w:rsidR="00483FB6" w:rsidRPr="00483FB6" w14:paraId="4A633C52" w14:textId="77777777" w:rsidTr="00004F61">
      <w:trPr>
        <w:trHeight w:val="1755"/>
        <w:tblHeader/>
      </w:trPr>
      <w:tc>
        <w:tcPr>
          <w:tcW w:w="850" w:type="pct"/>
          <w:shd w:val="clear" w:color="auto" w:fill="FFFFFF"/>
          <w:vAlign w:val="center"/>
        </w:tcPr>
        <w:p w14:paraId="26A54014" w14:textId="77777777" w:rsidR="00483FB6" w:rsidRPr="00483FB6" w:rsidRDefault="00483FB6" w:rsidP="00483FB6">
          <w:pPr>
            <w:spacing w:after="0" w:line="240" w:lineRule="auto"/>
            <w:rPr>
              <w:rFonts w:ascii="Arial" w:eastAsia="Arial" w:hAnsi="Arial" w:cs="Arial"/>
              <w:color w:val="auto"/>
              <w:lang w:eastAsia="pt-BR"/>
              <w14:ligatures w14:val="none"/>
            </w:rPr>
          </w:pPr>
          <w:r w:rsidRPr="00483FB6">
            <w:rPr>
              <w:rFonts w:ascii="Arial" w:eastAsia="Arial" w:hAnsi="Arial" w:cs="Arial"/>
              <w:noProof/>
              <w:color w:val="auto"/>
              <w:lang w:eastAsia="pt-BR"/>
              <w14:ligatures w14:val="none"/>
            </w:rPr>
            <w:drawing>
              <wp:inline distT="0" distB="0" distL="0" distR="0" wp14:anchorId="5C0DFBD7" wp14:editId="1F835015">
                <wp:extent cx="723900" cy="10858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723900" cy="1085850"/>
                        </a:xfrm>
                        <a:prstGeom prst="rect">
                          <a:avLst/>
                        </a:prstGeom>
                      </pic:spPr>
                    </pic:pic>
                  </a:graphicData>
                </a:graphic>
              </wp:inline>
            </w:drawing>
          </w:r>
        </w:p>
        <w:p w14:paraId="2C980B9E" w14:textId="77777777" w:rsidR="00483FB6" w:rsidRPr="00483FB6" w:rsidRDefault="00483FB6" w:rsidP="00483FB6">
          <w:pPr>
            <w:spacing w:after="0" w:line="360" w:lineRule="auto"/>
            <w:ind w:left="1425"/>
            <w:jc w:val="center"/>
            <w:rPr>
              <w:rFonts w:ascii="Arial" w:eastAsia="Arial" w:hAnsi="Arial" w:cs="Arial"/>
              <w:color w:val="auto"/>
              <w:lang w:eastAsia="pt-BR"/>
              <w14:ligatures w14:val="none"/>
            </w:rPr>
          </w:pPr>
        </w:p>
      </w:tc>
      <w:tc>
        <w:tcPr>
          <w:tcW w:w="4100" w:type="pct"/>
          <w:shd w:val="clear" w:color="auto" w:fill="FFFFFF"/>
          <w:vAlign w:val="center"/>
        </w:tcPr>
        <w:p w14:paraId="600289C2" w14:textId="77777777" w:rsidR="00483FB6" w:rsidRPr="00483FB6" w:rsidRDefault="00483FB6" w:rsidP="00483FB6">
          <w:pPr>
            <w:spacing w:after="0" w:line="360" w:lineRule="auto"/>
            <w:jc w:val="center"/>
            <w:rPr>
              <w:rFonts w:ascii="Arial" w:eastAsia="Arial" w:hAnsi="Arial" w:cs="Arial"/>
              <w:color w:val="auto"/>
              <w:lang w:eastAsia="pt-BR"/>
              <w14:ligatures w14:val="none"/>
            </w:rPr>
          </w:pPr>
          <w:r w:rsidRPr="00483FB6">
            <w:rPr>
              <w:rFonts w:eastAsia="Calibri"/>
              <w:color w:val="auto"/>
              <w:sz w:val="28"/>
              <w:lang w:eastAsia="pt-BR"/>
              <w14:ligatures w14:val="none"/>
            </w:rPr>
            <w:t>SECRETARIA MUNICIPAL DE ADMINISTRAÇÃO – SEMAD</w:t>
          </w:r>
        </w:p>
        <w:p w14:paraId="5C6BBDC1" w14:textId="77777777" w:rsidR="00483FB6" w:rsidRPr="00483FB6" w:rsidRDefault="00483FB6" w:rsidP="00483FB6">
          <w:pPr>
            <w:spacing w:after="0" w:line="360" w:lineRule="auto"/>
            <w:jc w:val="center"/>
            <w:rPr>
              <w:rFonts w:ascii="Arial" w:eastAsia="Arial" w:hAnsi="Arial" w:cs="Arial"/>
              <w:color w:val="auto"/>
              <w:lang w:eastAsia="pt-BR"/>
              <w14:ligatures w14:val="none"/>
            </w:rPr>
          </w:pPr>
          <w:r w:rsidRPr="00483FB6">
            <w:rPr>
              <w:rFonts w:eastAsia="Calibri"/>
              <w:color w:val="auto"/>
              <w:sz w:val="28"/>
              <w:lang w:eastAsia="pt-BR"/>
              <w14:ligatures w14:val="none"/>
            </w:rPr>
            <w:t>Departamento de Licitação e Contratos</w:t>
          </w:r>
        </w:p>
        <w:p w14:paraId="2C5B6CA2" w14:textId="77777777" w:rsidR="00483FB6" w:rsidRPr="00483FB6" w:rsidRDefault="00483FB6" w:rsidP="00483FB6">
          <w:pPr>
            <w:spacing w:after="0" w:line="360" w:lineRule="auto"/>
            <w:jc w:val="center"/>
            <w:rPr>
              <w:rFonts w:ascii="Arial" w:eastAsia="Arial" w:hAnsi="Arial" w:cs="Arial"/>
              <w:color w:val="auto"/>
              <w:lang w:eastAsia="pt-BR"/>
              <w14:ligatures w14:val="none"/>
            </w:rPr>
          </w:pPr>
          <w:r w:rsidRPr="00483FB6">
            <w:rPr>
              <w:rFonts w:eastAsia="Calibri"/>
              <w:color w:val="auto"/>
              <w:sz w:val="28"/>
              <w:lang w:eastAsia="pt-BR"/>
              <w14:ligatures w14:val="none"/>
            </w:rPr>
            <w:t>Ibaiti – Paraná</w:t>
          </w:r>
        </w:p>
      </w:tc>
    </w:tr>
  </w:tbl>
  <w:p w14:paraId="1E93AD12" w14:textId="77777777" w:rsidR="00483FB6" w:rsidRDefault="00483F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1591"/>
    <w:multiLevelType w:val="multilevel"/>
    <w:tmpl w:val="FFFFFFFF"/>
    <w:lvl w:ilvl="0">
      <w:start w:val="1"/>
      <w:numFmt w:val="lowerLetter"/>
      <w:lvlText w:val="%1)"/>
      <w:lvlJc w:val="left"/>
      <w:pPr>
        <w:tabs>
          <w:tab w:val="num" w:pos="0"/>
        </w:tabs>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 w15:restartNumberingAfterBreak="0">
    <w:nsid w:val="0889DB1D"/>
    <w:multiLevelType w:val="multilevel"/>
    <w:tmpl w:val="EF9AAFE0"/>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Arial" w:hAnsi="Arial" w:cs="Arial"/>
        <w:sz w:val="20"/>
        <w:szCs w:val="20"/>
      </w:rPr>
    </w:lvl>
    <w:lvl w:ilvl="2">
      <w:start w:val="1"/>
      <w:numFmt w:val="decimal"/>
      <w:lvlText w:val="%1.%2.%3."/>
      <w:lvlJc w:val="left"/>
      <w:pPr>
        <w:tabs>
          <w:tab w:val="num" w:pos="795"/>
        </w:tabs>
      </w:pPr>
      <w:rPr>
        <w:rFonts w:ascii="Arial" w:hAnsi="Arial" w:cs="Arial"/>
        <w:color w:val="auto"/>
        <w:sz w:val="20"/>
        <w:szCs w:val="20"/>
      </w:rPr>
    </w:lvl>
    <w:lvl w:ilvl="3">
      <w:start w:val="1"/>
      <w:numFmt w:val="decimal"/>
      <w:lvlText w:val="%1.%2.%3.%4."/>
      <w:lvlJc w:val="left"/>
      <w:pPr>
        <w:tabs>
          <w:tab w:val="num" w:pos="1500"/>
        </w:tabs>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10599938"/>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3" w15:restartNumberingAfterBreak="0">
    <w:nsid w:val="2DE593D2"/>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2F6C1006"/>
    <w:multiLevelType w:val="multilevel"/>
    <w:tmpl w:val="29A4D7BA"/>
    <w:lvl w:ilvl="0">
      <w:start w:val="1"/>
      <w:numFmt w:val="decimal"/>
      <w:suff w:val="space"/>
      <w:lvlText w:val="Art %1º. "/>
      <w:lvlJc w:val="left"/>
      <w:pPr>
        <w:ind w:left="0" w:firstLine="851"/>
      </w:pPr>
      <w:rPr>
        <w:rFonts w:ascii="Calibri" w:hAnsi="Calibri" w:hint="default"/>
        <w:b/>
        <w:i w:val="0"/>
        <w:sz w:val="20"/>
      </w:rPr>
    </w:lvl>
    <w:lvl w:ilvl="1">
      <w:start w:val="10"/>
      <w:numFmt w:val="decimal"/>
      <w:suff w:val="space"/>
      <w:lvlText w:val="Art. %2. "/>
      <w:lvlJc w:val="left"/>
      <w:pPr>
        <w:ind w:left="0" w:firstLine="851"/>
      </w:pPr>
      <w:rPr>
        <w:rFonts w:ascii="Calibri" w:hAnsi="Calibri" w:hint="default"/>
        <w:b/>
        <w:i w:val="0"/>
        <w:sz w:val="20"/>
      </w:rPr>
    </w:lvl>
    <w:lvl w:ilvl="2">
      <w:start w:val="1"/>
      <w:numFmt w:val="decimal"/>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decimal"/>
      <w:lvlText w:val="%5."/>
      <w:lvlJc w:val="left"/>
      <w:pPr>
        <w:ind w:left="4451" w:hanging="360"/>
      </w:pPr>
      <w:rPr>
        <w:rFonts w:hint="default"/>
      </w:rPr>
    </w:lvl>
    <w:lvl w:ilvl="5">
      <w:start w:val="1"/>
      <w:numFmt w:val="decimal"/>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decimal"/>
      <w:lvlText w:val="%8."/>
      <w:lvlJc w:val="left"/>
      <w:pPr>
        <w:ind w:left="6611" w:hanging="360"/>
      </w:pPr>
      <w:rPr>
        <w:rFonts w:hint="default"/>
      </w:rPr>
    </w:lvl>
    <w:lvl w:ilvl="8">
      <w:start w:val="1"/>
      <w:numFmt w:val="decimal"/>
      <w:lvlText w:val="%9."/>
      <w:lvlJc w:val="right"/>
      <w:pPr>
        <w:ind w:left="7331" w:hanging="180"/>
      </w:pPr>
      <w:rPr>
        <w:rFonts w:hint="default"/>
      </w:rPr>
    </w:lvl>
  </w:abstractNum>
  <w:abstractNum w:abstractNumId="5" w15:restartNumberingAfterBreak="0">
    <w:nsid w:val="445AC3E3"/>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6" w15:restartNumberingAfterBreak="0">
    <w:nsid w:val="59FF8C86"/>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62A39752"/>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8" w15:restartNumberingAfterBreak="0">
    <w:nsid w:val="6363A73D"/>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num w:numId="1" w16cid:durableId="2082410905">
    <w:abstractNumId w:val="4"/>
  </w:num>
  <w:num w:numId="2" w16cid:durableId="426508526">
    <w:abstractNumId w:val="3"/>
  </w:num>
  <w:num w:numId="3" w16cid:durableId="1618828757">
    <w:abstractNumId w:val="0"/>
  </w:num>
  <w:num w:numId="4" w16cid:durableId="1891067556">
    <w:abstractNumId w:val="2"/>
  </w:num>
  <w:num w:numId="5" w16cid:durableId="2086803825">
    <w:abstractNumId w:val="6"/>
  </w:num>
  <w:num w:numId="6" w16cid:durableId="932592011">
    <w:abstractNumId w:val="8"/>
  </w:num>
  <w:num w:numId="7" w16cid:durableId="1082608902">
    <w:abstractNumId w:val="1"/>
  </w:num>
  <w:num w:numId="8" w16cid:durableId="602763183">
    <w:abstractNumId w:val="1"/>
    <w:lvlOverride w:ilvl="0">
      <w:startOverride w:val="1"/>
    </w:lvlOverride>
  </w:num>
  <w:num w:numId="9" w16cid:durableId="1430544550">
    <w:abstractNumId w:val="5"/>
  </w:num>
  <w:num w:numId="10" w16cid:durableId="349913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31"/>
    <w:rsid w:val="00067DF2"/>
    <w:rsid w:val="00081B9C"/>
    <w:rsid w:val="00117D4B"/>
    <w:rsid w:val="001B4DD8"/>
    <w:rsid w:val="00223E7B"/>
    <w:rsid w:val="00253B8F"/>
    <w:rsid w:val="00290843"/>
    <w:rsid w:val="002F1D18"/>
    <w:rsid w:val="002F35C0"/>
    <w:rsid w:val="003A21C3"/>
    <w:rsid w:val="003C2A72"/>
    <w:rsid w:val="00430F1E"/>
    <w:rsid w:val="00483FB6"/>
    <w:rsid w:val="005770F3"/>
    <w:rsid w:val="005A27FC"/>
    <w:rsid w:val="005A2AF3"/>
    <w:rsid w:val="005F17A1"/>
    <w:rsid w:val="0064309F"/>
    <w:rsid w:val="0064527B"/>
    <w:rsid w:val="00665B70"/>
    <w:rsid w:val="00695E8F"/>
    <w:rsid w:val="006D795F"/>
    <w:rsid w:val="00723022"/>
    <w:rsid w:val="0073077C"/>
    <w:rsid w:val="007575C9"/>
    <w:rsid w:val="00782CB6"/>
    <w:rsid w:val="007F6C49"/>
    <w:rsid w:val="00895714"/>
    <w:rsid w:val="009344FC"/>
    <w:rsid w:val="00943EE2"/>
    <w:rsid w:val="009C5A66"/>
    <w:rsid w:val="009D6C31"/>
    <w:rsid w:val="00A562E6"/>
    <w:rsid w:val="00A6116D"/>
    <w:rsid w:val="00A7759B"/>
    <w:rsid w:val="00B25707"/>
    <w:rsid w:val="00B77391"/>
    <w:rsid w:val="00C70DE0"/>
    <w:rsid w:val="00C76468"/>
    <w:rsid w:val="00D73568"/>
    <w:rsid w:val="00F1236C"/>
    <w:rsid w:val="00F9519E"/>
    <w:rsid w:val="00FD7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67F8"/>
  <w15:chartTrackingRefBased/>
  <w15:docId w15:val="{F9E58B44-3CF7-4CE6-ADD7-E4B04C7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FC"/>
  </w:style>
  <w:style w:type="paragraph" w:styleId="Ttulo1">
    <w:name w:val="heading 1"/>
    <w:basedOn w:val="Normal"/>
    <w:next w:val="Normal"/>
    <w:link w:val="Ttulo1Char"/>
    <w:uiPriority w:val="9"/>
    <w:qFormat/>
    <w:rsid w:val="009D6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D6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D6C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D6C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9D6C3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9D6C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9D6C3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9D6C3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9D6C31"/>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6C3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D6C3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D6C31"/>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9D6C31"/>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9D6C31"/>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9D6C31"/>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9D6C31"/>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9D6C31"/>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9D6C31"/>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9D6C3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9D6C31"/>
    <w:rPr>
      <w:rFonts w:asciiTheme="majorHAnsi" w:eastAsiaTheme="majorEastAsia" w:hAnsiTheme="majorHAnsi" w:cstheme="majorBidi"/>
      <w:color w:val="auto"/>
      <w:spacing w:val="-10"/>
      <w:kern w:val="28"/>
      <w:sz w:val="56"/>
      <w:szCs w:val="56"/>
    </w:rPr>
  </w:style>
  <w:style w:type="paragraph" w:styleId="Subttulo">
    <w:name w:val="Subtitle"/>
    <w:basedOn w:val="Normal"/>
    <w:next w:val="Normal"/>
    <w:link w:val="SubttuloChar"/>
    <w:uiPriority w:val="11"/>
    <w:qFormat/>
    <w:rsid w:val="009D6C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D6C31"/>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9D6C31"/>
    <w:pPr>
      <w:spacing w:before="160"/>
      <w:jc w:val="center"/>
    </w:pPr>
    <w:rPr>
      <w:i/>
      <w:iCs/>
      <w:color w:val="404040" w:themeColor="text1" w:themeTint="BF"/>
    </w:rPr>
  </w:style>
  <w:style w:type="character" w:customStyle="1" w:styleId="CitaoChar">
    <w:name w:val="Citação Char"/>
    <w:basedOn w:val="Fontepargpadro"/>
    <w:link w:val="Citao"/>
    <w:uiPriority w:val="29"/>
    <w:rsid w:val="009D6C31"/>
    <w:rPr>
      <w:i/>
      <w:iCs/>
      <w:color w:val="404040" w:themeColor="text1" w:themeTint="BF"/>
    </w:rPr>
  </w:style>
  <w:style w:type="paragraph" w:styleId="PargrafodaLista">
    <w:name w:val="List Paragraph"/>
    <w:basedOn w:val="Normal"/>
    <w:uiPriority w:val="34"/>
    <w:qFormat/>
    <w:rsid w:val="009D6C31"/>
    <w:pPr>
      <w:ind w:left="720"/>
      <w:contextualSpacing/>
    </w:pPr>
  </w:style>
  <w:style w:type="character" w:styleId="nfaseIntensa">
    <w:name w:val="Intense Emphasis"/>
    <w:basedOn w:val="Fontepargpadro"/>
    <w:uiPriority w:val="21"/>
    <w:qFormat/>
    <w:rsid w:val="009D6C31"/>
    <w:rPr>
      <w:i/>
      <w:iCs/>
      <w:color w:val="0F4761" w:themeColor="accent1" w:themeShade="BF"/>
    </w:rPr>
  </w:style>
  <w:style w:type="paragraph" w:styleId="CitaoIntensa">
    <w:name w:val="Intense Quote"/>
    <w:basedOn w:val="Normal"/>
    <w:next w:val="Normal"/>
    <w:link w:val="CitaoIntensaChar"/>
    <w:uiPriority w:val="30"/>
    <w:qFormat/>
    <w:rsid w:val="009D6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D6C31"/>
    <w:rPr>
      <w:i/>
      <w:iCs/>
      <w:color w:val="0F4761" w:themeColor="accent1" w:themeShade="BF"/>
    </w:rPr>
  </w:style>
  <w:style w:type="character" w:styleId="RefernciaIntensa">
    <w:name w:val="Intense Reference"/>
    <w:basedOn w:val="Fontepargpadro"/>
    <w:uiPriority w:val="32"/>
    <w:qFormat/>
    <w:rsid w:val="009D6C31"/>
    <w:rPr>
      <w:b/>
      <w:bCs/>
      <w:smallCaps/>
      <w:color w:val="0F4761" w:themeColor="accent1" w:themeShade="BF"/>
      <w:spacing w:val="5"/>
    </w:rPr>
  </w:style>
  <w:style w:type="paragraph" w:customStyle="1" w:styleId="ParagraphStyle">
    <w:name w:val="Paragraph Style"/>
    <w:rsid w:val="00B77391"/>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B77391"/>
    <w:pPr>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sid w:val="00B77391"/>
    <w:rPr>
      <w:position w:val="8"/>
      <w:sz w:val="16"/>
      <w:szCs w:val="16"/>
    </w:rPr>
  </w:style>
  <w:style w:type="character" w:customStyle="1" w:styleId="Subscrito">
    <w:name w:val="Subscrito"/>
    <w:uiPriority w:val="99"/>
    <w:rsid w:val="00B77391"/>
    <w:rPr>
      <w:position w:val="-8"/>
      <w:sz w:val="16"/>
      <w:szCs w:val="16"/>
    </w:rPr>
  </w:style>
  <w:style w:type="character" w:customStyle="1" w:styleId="Tag">
    <w:name w:val="Tag"/>
    <w:uiPriority w:val="99"/>
    <w:rsid w:val="00B77391"/>
    <w:rPr>
      <w:sz w:val="20"/>
      <w:szCs w:val="20"/>
      <w:shd w:val="clear" w:color="auto" w:fill="FFFFFF"/>
    </w:rPr>
  </w:style>
  <w:style w:type="paragraph" w:styleId="Cabealho">
    <w:name w:val="header"/>
    <w:basedOn w:val="Normal"/>
    <w:link w:val="CabealhoChar"/>
    <w:uiPriority w:val="99"/>
    <w:unhideWhenUsed/>
    <w:rsid w:val="00483F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3FB6"/>
  </w:style>
  <w:style w:type="paragraph" w:styleId="Rodap">
    <w:name w:val="footer"/>
    <w:basedOn w:val="Normal"/>
    <w:link w:val="RodapChar"/>
    <w:uiPriority w:val="99"/>
    <w:unhideWhenUsed/>
    <w:rsid w:val="00483FB6"/>
    <w:pPr>
      <w:tabs>
        <w:tab w:val="center" w:pos="4252"/>
        <w:tab w:val="right" w:pos="8504"/>
      </w:tabs>
      <w:spacing w:after="0" w:line="240" w:lineRule="auto"/>
    </w:pPr>
  </w:style>
  <w:style w:type="character" w:customStyle="1" w:styleId="RodapChar">
    <w:name w:val="Rodapé Char"/>
    <w:basedOn w:val="Fontepargpadro"/>
    <w:link w:val="Rodap"/>
    <w:uiPriority w:val="99"/>
    <w:rsid w:val="0048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eader" Target="head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portal.stf.jus.br/jurisprudencia/sumariosumulas.asp?base=26&amp;sumula=1227"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11119</Words>
  <Characters>60045</Characters>
  <Application>Microsoft Office Word</Application>
  <DocSecurity>0</DocSecurity>
  <Lines>500</Lines>
  <Paragraphs>142</Paragraphs>
  <ScaleCrop>false</ScaleCrop>
  <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35</cp:revision>
  <dcterms:created xsi:type="dcterms:W3CDTF">2025-09-02T21:29:00Z</dcterms:created>
  <dcterms:modified xsi:type="dcterms:W3CDTF">2025-09-02T22:58:00Z</dcterms:modified>
</cp:coreProperties>
</file>